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F6655" w14:textId="77777777" w:rsidR="004A53FB" w:rsidRPr="00561F81" w:rsidRDefault="004A53FB" w:rsidP="00224E6E">
      <w:pPr>
        <w:pStyle w:val="Heading6"/>
        <w:numPr>
          <w:ilvl w:val="0"/>
          <w:numId w:val="0"/>
        </w:numPr>
        <w:rPr>
          <w:rFonts w:ascii="Verdana" w:hAnsi="Verdana"/>
          <w:bCs/>
          <w:color w:val="auto"/>
        </w:rPr>
      </w:pPr>
    </w:p>
    <w:p w14:paraId="0F15BC40" w14:textId="77777777" w:rsidR="004A53FB" w:rsidRPr="00561F81" w:rsidRDefault="004A53FB" w:rsidP="004A53FB">
      <w:pPr>
        <w:rPr>
          <w:rFonts w:ascii="Verdana" w:hAnsi="Verdana"/>
        </w:rPr>
      </w:pPr>
    </w:p>
    <w:p w14:paraId="4FE38FE8" w14:textId="77777777" w:rsidR="004A53FB" w:rsidRPr="00561F81" w:rsidRDefault="004A53FB" w:rsidP="004A53FB">
      <w:pPr>
        <w:rPr>
          <w:rFonts w:ascii="Verdana" w:hAnsi="Verdana"/>
        </w:rPr>
      </w:pPr>
    </w:p>
    <w:p w14:paraId="68149B02" w14:textId="77777777" w:rsidR="004A53FB" w:rsidRPr="00561F81" w:rsidRDefault="004A53FB" w:rsidP="004A53FB">
      <w:pPr>
        <w:rPr>
          <w:rFonts w:ascii="Verdana" w:hAnsi="Verdana"/>
        </w:rPr>
      </w:pPr>
    </w:p>
    <w:p w14:paraId="798B92DC" w14:textId="77777777" w:rsidR="004A53FB" w:rsidRPr="00561F81" w:rsidRDefault="004A53FB" w:rsidP="004A53FB">
      <w:pPr>
        <w:rPr>
          <w:rFonts w:ascii="Verdana" w:hAnsi="Verdana"/>
        </w:rPr>
      </w:pPr>
    </w:p>
    <w:p w14:paraId="7A8DFAC7" w14:textId="77777777" w:rsidR="004A53FB" w:rsidRPr="00561F81" w:rsidRDefault="004A53FB" w:rsidP="004A53FB">
      <w:pPr>
        <w:jc w:val="center"/>
        <w:rPr>
          <w:rFonts w:ascii="Verdana" w:hAnsi="Verdana"/>
        </w:rPr>
      </w:pPr>
    </w:p>
    <w:p w14:paraId="33DAA40C" w14:textId="77777777" w:rsidR="004A53FB" w:rsidRPr="00561F81" w:rsidRDefault="004A53FB" w:rsidP="004A53FB">
      <w:pPr>
        <w:jc w:val="center"/>
        <w:rPr>
          <w:rFonts w:ascii="Verdana" w:hAnsi="Verdana"/>
        </w:rPr>
      </w:pPr>
    </w:p>
    <w:p w14:paraId="65D42EA8" w14:textId="77777777" w:rsidR="004A53FB" w:rsidRPr="00561F81" w:rsidRDefault="004A53FB" w:rsidP="004A53FB">
      <w:pPr>
        <w:jc w:val="center"/>
        <w:rPr>
          <w:rFonts w:ascii="Verdana" w:hAnsi="Verdana"/>
        </w:rPr>
      </w:pPr>
    </w:p>
    <w:p w14:paraId="180EDC1E" w14:textId="77777777" w:rsidR="004A53FB" w:rsidRPr="00561F81" w:rsidRDefault="004A53FB" w:rsidP="004A53FB">
      <w:pPr>
        <w:jc w:val="center"/>
        <w:rPr>
          <w:rFonts w:ascii="Verdana" w:hAnsi="Verdana"/>
        </w:rPr>
      </w:pPr>
    </w:p>
    <w:p w14:paraId="0D1F32C2" w14:textId="77777777" w:rsidR="004A53FB" w:rsidRPr="00561F81" w:rsidRDefault="004A53FB" w:rsidP="004A53FB">
      <w:pPr>
        <w:jc w:val="center"/>
        <w:rPr>
          <w:rFonts w:ascii="Verdana" w:hAnsi="Verdana"/>
        </w:rPr>
      </w:pPr>
    </w:p>
    <w:p w14:paraId="00EAF760" w14:textId="69335D7B" w:rsidR="004A53FB" w:rsidRPr="00561F81" w:rsidRDefault="001D633C" w:rsidP="004A53FB">
      <w:pPr>
        <w:jc w:val="center"/>
        <w:rPr>
          <w:rFonts w:ascii="Verdana" w:hAnsi="Verdana"/>
        </w:rPr>
      </w:pPr>
      <w:r w:rsidRPr="00B50F4A">
        <w:rPr>
          <w:noProof/>
        </w:rPr>
        <w:drawing>
          <wp:anchor distT="0" distB="0" distL="114300" distR="114300" simplePos="0" relativeHeight="251657728" behindDoc="0" locked="0" layoutInCell="1" allowOverlap="1" wp14:anchorId="44623491" wp14:editId="7CE49BA1">
            <wp:simplePos x="0" y="0"/>
            <wp:positionH relativeFrom="page">
              <wp:align>center</wp:align>
            </wp:positionH>
            <wp:positionV relativeFrom="margin">
              <wp:posOffset>1476375</wp:posOffset>
            </wp:positionV>
            <wp:extent cx="4095750" cy="1209675"/>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1209675"/>
                    </a:xfrm>
                    <a:prstGeom prst="rect">
                      <a:avLst/>
                    </a:prstGeom>
                    <a:noFill/>
                  </pic:spPr>
                </pic:pic>
              </a:graphicData>
            </a:graphic>
            <wp14:sizeRelH relativeFrom="page">
              <wp14:pctWidth>0</wp14:pctWidth>
            </wp14:sizeRelH>
            <wp14:sizeRelV relativeFrom="page">
              <wp14:pctHeight>0</wp14:pctHeight>
            </wp14:sizeRelV>
          </wp:anchor>
        </w:drawing>
      </w:r>
    </w:p>
    <w:p w14:paraId="5120C882" w14:textId="77777777" w:rsidR="004A53FB" w:rsidRPr="00561F81" w:rsidRDefault="004A53FB" w:rsidP="004A53FB">
      <w:pPr>
        <w:jc w:val="center"/>
        <w:rPr>
          <w:rFonts w:ascii="Verdana" w:hAnsi="Verdana"/>
        </w:rPr>
      </w:pPr>
    </w:p>
    <w:p w14:paraId="71B90AA0" w14:textId="77777777" w:rsidR="004A53FB" w:rsidRPr="00561F81" w:rsidRDefault="004A53FB" w:rsidP="004A53FB">
      <w:pPr>
        <w:rPr>
          <w:rFonts w:ascii="Verdana" w:hAnsi="Verdana"/>
        </w:rPr>
      </w:pPr>
    </w:p>
    <w:p w14:paraId="62D99AE7" w14:textId="77777777" w:rsidR="004A53FB" w:rsidRPr="00561F81" w:rsidRDefault="004A53FB" w:rsidP="004A53FB">
      <w:pPr>
        <w:rPr>
          <w:rFonts w:ascii="Verdana" w:hAnsi="Verdana"/>
        </w:rPr>
      </w:pPr>
    </w:p>
    <w:p w14:paraId="511876A5" w14:textId="77777777" w:rsidR="004A53FB" w:rsidRPr="00561F81" w:rsidRDefault="004A53FB" w:rsidP="004A53FB">
      <w:pPr>
        <w:rPr>
          <w:rFonts w:ascii="Verdana" w:hAnsi="Verdana"/>
        </w:rPr>
      </w:pPr>
    </w:p>
    <w:p w14:paraId="328C72E8" w14:textId="77777777" w:rsidR="004A53FB" w:rsidRPr="00561F81" w:rsidRDefault="004A53FB" w:rsidP="004A53FB">
      <w:pPr>
        <w:jc w:val="center"/>
        <w:rPr>
          <w:rFonts w:ascii="Verdana" w:hAnsi="Verdana"/>
          <w:b/>
          <w:sz w:val="36"/>
          <w:szCs w:val="36"/>
        </w:rPr>
      </w:pPr>
    </w:p>
    <w:p w14:paraId="5120F563" w14:textId="77777777" w:rsidR="004A53FB" w:rsidRPr="00561F81" w:rsidRDefault="004A53FB" w:rsidP="004A53FB">
      <w:pPr>
        <w:jc w:val="center"/>
        <w:rPr>
          <w:rFonts w:ascii="Verdana" w:hAnsi="Verdana"/>
          <w:b/>
          <w:sz w:val="36"/>
          <w:szCs w:val="36"/>
        </w:rPr>
      </w:pPr>
    </w:p>
    <w:p w14:paraId="7872BF43" w14:textId="77777777" w:rsidR="00FF7CD2" w:rsidRPr="00561F81" w:rsidRDefault="00852C85" w:rsidP="00FF7CD2">
      <w:pPr>
        <w:jc w:val="center"/>
        <w:rPr>
          <w:rFonts w:ascii="Verdana" w:hAnsi="Verdana"/>
          <w:b/>
          <w:sz w:val="36"/>
          <w:szCs w:val="36"/>
        </w:rPr>
      </w:pPr>
      <w:r w:rsidRPr="00561F81">
        <w:rPr>
          <w:rFonts w:ascii="Verdana" w:hAnsi="Verdana"/>
          <w:b/>
          <w:sz w:val="36"/>
          <w:szCs w:val="36"/>
        </w:rPr>
        <w:t xml:space="preserve">Learner Unit Achievement </w:t>
      </w:r>
      <w:r w:rsidR="00FF7CD2" w:rsidRPr="00561F81">
        <w:rPr>
          <w:rFonts w:ascii="Verdana" w:hAnsi="Verdana"/>
          <w:b/>
          <w:sz w:val="36"/>
          <w:szCs w:val="36"/>
        </w:rPr>
        <w:t>Checklist</w:t>
      </w:r>
    </w:p>
    <w:p w14:paraId="6520678C" w14:textId="77777777" w:rsidR="00C141C3" w:rsidRPr="00561F81" w:rsidRDefault="00257E61" w:rsidP="00FF7CD2">
      <w:pPr>
        <w:jc w:val="center"/>
        <w:rPr>
          <w:rFonts w:ascii="Verdana" w:hAnsi="Verdana"/>
          <w:b/>
          <w:sz w:val="36"/>
          <w:szCs w:val="36"/>
        </w:rPr>
      </w:pPr>
      <w:r w:rsidRPr="00561F81">
        <w:rPr>
          <w:rFonts w:ascii="Verdana" w:hAnsi="Verdana"/>
          <w:b/>
          <w:sz w:val="36"/>
          <w:szCs w:val="36"/>
        </w:rPr>
        <w:t>SEG Awards Level 7 Diploma in International Arbitration Law &amp; Practice</w:t>
      </w:r>
    </w:p>
    <w:p w14:paraId="27314997" w14:textId="77777777" w:rsidR="00C141C3" w:rsidRPr="00561F81" w:rsidRDefault="00B51733" w:rsidP="00C141C3">
      <w:pPr>
        <w:jc w:val="center"/>
        <w:rPr>
          <w:rFonts w:ascii="Verdana" w:hAnsi="Verdana"/>
          <w:b/>
          <w:szCs w:val="22"/>
        </w:rPr>
      </w:pPr>
      <w:r w:rsidRPr="00561F81">
        <w:rPr>
          <w:rFonts w:ascii="Verdana" w:hAnsi="Verdana"/>
          <w:b/>
          <w:szCs w:val="22"/>
        </w:rPr>
        <w:t>610/4318/7</w:t>
      </w:r>
    </w:p>
    <w:p w14:paraId="28E0F6A1" w14:textId="77777777" w:rsidR="004A53FB" w:rsidRPr="00561F81" w:rsidRDefault="004A53FB" w:rsidP="005E05EF">
      <w:pPr>
        <w:jc w:val="center"/>
        <w:rPr>
          <w:rFonts w:ascii="Verdana" w:hAnsi="Verdana"/>
          <w:sz w:val="36"/>
          <w:szCs w:val="36"/>
        </w:rPr>
      </w:pPr>
    </w:p>
    <w:p w14:paraId="596250FC" w14:textId="77777777" w:rsidR="004A53FB" w:rsidRPr="00561F81" w:rsidRDefault="004A53FB" w:rsidP="004A53FB">
      <w:pPr>
        <w:rPr>
          <w:rFonts w:ascii="Verdana" w:hAnsi="Verdana"/>
        </w:rPr>
      </w:pPr>
    </w:p>
    <w:p w14:paraId="2BC9ACDD" w14:textId="77777777" w:rsidR="004A53FB" w:rsidRPr="00561F81" w:rsidRDefault="004A53FB" w:rsidP="004A53FB">
      <w:pPr>
        <w:rPr>
          <w:rFonts w:ascii="Verdana" w:hAnsi="Verdana"/>
          <w:color w:val="0000FF"/>
        </w:rPr>
      </w:pPr>
    </w:p>
    <w:p w14:paraId="72F9618A" w14:textId="77777777" w:rsidR="00224E6E" w:rsidRPr="00561F81" w:rsidRDefault="00491EC0" w:rsidP="00224E6E">
      <w:pPr>
        <w:pStyle w:val="Heading6"/>
        <w:numPr>
          <w:ilvl w:val="0"/>
          <w:numId w:val="0"/>
        </w:numPr>
        <w:rPr>
          <w:rFonts w:ascii="Verdana" w:hAnsi="Verdana"/>
          <w:color w:val="auto"/>
        </w:rPr>
      </w:pPr>
      <w:r w:rsidRPr="00561F81">
        <w:rPr>
          <w:rFonts w:ascii="Verdana" w:hAnsi="Verdana"/>
          <w:b w:val="0"/>
          <w:color w:val="auto"/>
        </w:rPr>
        <w:br w:type="page"/>
      </w:r>
      <w:r w:rsidR="00257E61" w:rsidRPr="00561F81">
        <w:rPr>
          <w:rFonts w:ascii="Verdana" w:hAnsi="Verdana"/>
          <w:bCs/>
          <w:color w:val="auto"/>
        </w:rPr>
        <w:lastRenderedPageBreak/>
        <w:t>SEG Awards Level 7 Diploma in International Arbitration Law &amp; Practice</w:t>
      </w:r>
    </w:p>
    <w:p w14:paraId="641FE15E" w14:textId="77777777" w:rsidR="00224E6E" w:rsidRPr="00561F81" w:rsidRDefault="00224E6E" w:rsidP="00224E6E">
      <w:pPr>
        <w:pStyle w:val="Heading2"/>
        <w:jc w:val="both"/>
        <w:rPr>
          <w:rFonts w:ascii="Verdana" w:hAnsi="Verdana"/>
          <w:b w:val="0"/>
          <w:color w:val="auto"/>
          <w:sz w:val="22"/>
        </w:rPr>
      </w:pPr>
    </w:p>
    <w:p w14:paraId="3615C544" w14:textId="206370DD"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7C3D8DAD"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60712D17" w14:textId="77777777" w:rsidR="00491EC0" w:rsidRPr="00561F81" w:rsidRDefault="00491EC0" w:rsidP="00224E6E">
      <w:pPr>
        <w:jc w:val="both"/>
        <w:rPr>
          <w:rFonts w:ascii="Verdana" w:hAnsi="Verdana"/>
          <w:b/>
          <w:bCs/>
        </w:rPr>
      </w:pPr>
    </w:p>
    <w:p w14:paraId="70DBC64F" w14:textId="77777777" w:rsidR="00224E6E" w:rsidRPr="00561F81" w:rsidRDefault="00F27E5E" w:rsidP="00224E6E">
      <w:pPr>
        <w:jc w:val="both"/>
        <w:rPr>
          <w:rFonts w:ascii="Verdana" w:hAnsi="Verdana"/>
          <w:b/>
          <w:szCs w:val="22"/>
        </w:rPr>
      </w:pPr>
      <w:r>
        <w:rPr>
          <w:rFonts w:ascii="Verdana" w:hAnsi="Verdana"/>
          <w:b/>
          <w:bCs/>
        </w:rPr>
        <w:t>R/651/1944  Law of Arbitration</w:t>
      </w:r>
      <w:r w:rsidR="0042062A" w:rsidRPr="00561F81">
        <w:rPr>
          <w:rFonts w:ascii="Verdana" w:hAnsi="Verdana"/>
          <w:b/>
          <w:bCs/>
        </w:rPr>
        <w:t xml:space="preserve"> </w:t>
      </w:r>
      <w:r w:rsidR="001E7ABB" w:rsidRPr="00561F81">
        <w:rPr>
          <w:rFonts w:ascii="Verdana" w:hAnsi="Verdana"/>
          <w:b/>
          <w:bCs/>
        </w:rPr>
        <w:t>- Mandatory Unit</w:t>
      </w:r>
    </w:p>
    <w:p w14:paraId="3A53C7AD"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17FFB886" w14:textId="77777777">
        <w:tc>
          <w:tcPr>
            <w:tcW w:w="4592" w:type="dxa"/>
          </w:tcPr>
          <w:p w14:paraId="3B1FFEC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557EFF3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0411239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209020F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544C8E6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209AB1C2" w14:textId="77777777">
        <w:tc>
          <w:tcPr>
            <w:tcW w:w="4592" w:type="dxa"/>
          </w:tcPr>
          <w:p w14:paraId="48569B8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D98B83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Explain the history and purpose of UNCITRAL including the various instruments promulgated by the Commission i.e. United Nations Convention on Recognition and Enforcement of Foreign Arbitral Award (“NY Convention 1958”), UNCITRAL Model Law on International Commercial Arbitration (“UNCITRAL Model Law”) and UNCITRAL Rules of Arbitration</w:t>
            </w:r>
          </w:p>
          <w:p w14:paraId="26E02F10" w14:textId="77777777" w:rsidR="00D15482" w:rsidRPr="00561F81" w:rsidRDefault="00D15482" w:rsidP="00FD7EAD">
            <w:pPr>
              <w:pStyle w:val="NormalWeb"/>
              <w:spacing w:before="0" w:beforeAutospacing="0" w:after="0" w:afterAutospacing="0"/>
              <w:rPr>
                <w:rFonts w:ascii="Verdana" w:hAnsi="Verdana"/>
                <w:szCs w:val="22"/>
              </w:rPr>
            </w:pPr>
          </w:p>
          <w:p w14:paraId="017A2FD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Explain the function and purpose of UNCITRAL Model Law and its contribution towards the harmonisation and unification of laws in the sphere of international arbitration</w:t>
            </w:r>
          </w:p>
          <w:p w14:paraId="4788FE7A"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D9765D6" w14:textId="77777777" w:rsidR="00D15482" w:rsidRPr="00561F81" w:rsidRDefault="00D15482" w:rsidP="000C4AB7">
            <w:pPr>
              <w:pStyle w:val="Heading5"/>
              <w:rPr>
                <w:rFonts w:ascii="Verdana" w:hAnsi="Verdana"/>
                <w:color w:val="auto"/>
              </w:rPr>
            </w:pPr>
          </w:p>
        </w:tc>
        <w:tc>
          <w:tcPr>
            <w:tcW w:w="1184" w:type="dxa"/>
          </w:tcPr>
          <w:p w14:paraId="642AAE0A" w14:textId="77777777" w:rsidR="00D15482" w:rsidRPr="00561F81" w:rsidRDefault="00D15482" w:rsidP="000C4AB7">
            <w:pPr>
              <w:pStyle w:val="Heading5"/>
              <w:rPr>
                <w:rFonts w:ascii="Verdana" w:hAnsi="Verdana"/>
                <w:color w:val="auto"/>
              </w:rPr>
            </w:pPr>
          </w:p>
        </w:tc>
        <w:tc>
          <w:tcPr>
            <w:tcW w:w="1250" w:type="dxa"/>
          </w:tcPr>
          <w:p w14:paraId="546393AB" w14:textId="77777777" w:rsidR="00D15482" w:rsidRPr="00561F81" w:rsidRDefault="00D15482" w:rsidP="000C4AB7">
            <w:pPr>
              <w:pStyle w:val="Heading5"/>
              <w:rPr>
                <w:rFonts w:ascii="Verdana" w:hAnsi="Verdana"/>
                <w:color w:val="auto"/>
              </w:rPr>
            </w:pPr>
          </w:p>
        </w:tc>
        <w:tc>
          <w:tcPr>
            <w:tcW w:w="2682" w:type="dxa"/>
          </w:tcPr>
          <w:p w14:paraId="0B24DF64" w14:textId="77777777" w:rsidR="00D15482" w:rsidRPr="00561F81" w:rsidRDefault="00D15482" w:rsidP="000C4AB7">
            <w:pPr>
              <w:pStyle w:val="Heading5"/>
              <w:rPr>
                <w:rFonts w:ascii="Verdana" w:hAnsi="Verdana"/>
                <w:color w:val="auto"/>
              </w:rPr>
            </w:pPr>
          </w:p>
        </w:tc>
      </w:tr>
      <w:tr w:rsidR="00D15482" w:rsidRPr="00561F81" w14:paraId="67F86146" w14:textId="77777777">
        <w:tc>
          <w:tcPr>
            <w:tcW w:w="4592" w:type="dxa"/>
          </w:tcPr>
          <w:p w14:paraId="69A21C51"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B253C2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Explain the differences and relationship between UNCITRAL Model Law and national arbitration law</w:t>
            </w:r>
          </w:p>
          <w:p w14:paraId="2E8146C9" w14:textId="77777777" w:rsidR="00D15482" w:rsidRPr="00561F81" w:rsidRDefault="00D15482" w:rsidP="00FD7EAD">
            <w:pPr>
              <w:pStyle w:val="NormalWeb"/>
              <w:spacing w:before="0" w:beforeAutospacing="0" w:after="0" w:afterAutospacing="0"/>
              <w:rPr>
                <w:rFonts w:ascii="Verdana" w:hAnsi="Verdana"/>
                <w:szCs w:val="22"/>
              </w:rPr>
            </w:pPr>
          </w:p>
          <w:p w14:paraId="308563B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Explain the difference between arbitration law and arbitration rules (UNCITRAL Model Law versus UNCITRAL Rules of Arbitration)</w:t>
            </w:r>
          </w:p>
          <w:p w14:paraId="084F1D07" w14:textId="77777777" w:rsidR="00D15482" w:rsidRPr="00561F81" w:rsidRDefault="00D15482" w:rsidP="00FD7EAD">
            <w:pPr>
              <w:pStyle w:val="NormalWeb"/>
              <w:spacing w:before="0" w:beforeAutospacing="0" w:after="0" w:afterAutospacing="0"/>
              <w:rPr>
                <w:rFonts w:ascii="Verdana" w:hAnsi="Verdana"/>
                <w:szCs w:val="22"/>
              </w:rPr>
            </w:pPr>
          </w:p>
          <w:p w14:paraId="5E195C3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Explain the differences between institutional and ad hoc arbitration through the understanding of arbitration law and arbitration procedural rules</w:t>
            </w:r>
          </w:p>
          <w:p w14:paraId="0DF2F562"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CBC76CF" w14:textId="77777777" w:rsidR="00D15482" w:rsidRPr="00561F81" w:rsidRDefault="00D15482" w:rsidP="000C4AB7">
            <w:pPr>
              <w:pStyle w:val="Heading5"/>
              <w:rPr>
                <w:rFonts w:ascii="Verdana" w:hAnsi="Verdana"/>
                <w:color w:val="auto"/>
              </w:rPr>
            </w:pPr>
          </w:p>
        </w:tc>
        <w:tc>
          <w:tcPr>
            <w:tcW w:w="1184" w:type="dxa"/>
          </w:tcPr>
          <w:p w14:paraId="2526C49C" w14:textId="77777777" w:rsidR="00D15482" w:rsidRPr="00561F81" w:rsidRDefault="00D15482" w:rsidP="000C4AB7">
            <w:pPr>
              <w:pStyle w:val="Heading5"/>
              <w:rPr>
                <w:rFonts w:ascii="Verdana" w:hAnsi="Verdana"/>
                <w:color w:val="auto"/>
              </w:rPr>
            </w:pPr>
          </w:p>
        </w:tc>
        <w:tc>
          <w:tcPr>
            <w:tcW w:w="1250" w:type="dxa"/>
          </w:tcPr>
          <w:p w14:paraId="5B514D3E" w14:textId="77777777" w:rsidR="00D15482" w:rsidRPr="00561F81" w:rsidRDefault="00D15482" w:rsidP="000C4AB7">
            <w:pPr>
              <w:pStyle w:val="Heading5"/>
              <w:rPr>
                <w:rFonts w:ascii="Verdana" w:hAnsi="Verdana"/>
                <w:color w:val="auto"/>
              </w:rPr>
            </w:pPr>
          </w:p>
        </w:tc>
        <w:tc>
          <w:tcPr>
            <w:tcW w:w="2682" w:type="dxa"/>
          </w:tcPr>
          <w:p w14:paraId="590D22AE" w14:textId="77777777" w:rsidR="00D15482" w:rsidRPr="00561F81" w:rsidRDefault="00D15482" w:rsidP="000C4AB7">
            <w:pPr>
              <w:pStyle w:val="Heading5"/>
              <w:rPr>
                <w:rFonts w:ascii="Verdana" w:hAnsi="Verdana"/>
                <w:color w:val="auto"/>
              </w:rPr>
            </w:pPr>
          </w:p>
        </w:tc>
      </w:tr>
      <w:tr w:rsidR="00D15482" w:rsidRPr="00561F81" w14:paraId="6BFD1404" w14:textId="77777777">
        <w:tc>
          <w:tcPr>
            <w:tcW w:w="4592" w:type="dxa"/>
          </w:tcPr>
          <w:p w14:paraId="3EB8A221"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C30B4D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interaction of different legal systems in arbitration: applicable law, law governing the arbitration agreement and arbitration law</w:t>
            </w:r>
          </w:p>
          <w:p w14:paraId="03956DD4" w14:textId="77777777" w:rsidR="00D15482" w:rsidRPr="00561F81" w:rsidRDefault="00D15482" w:rsidP="00FD7EAD">
            <w:pPr>
              <w:pStyle w:val="NormalWeb"/>
              <w:spacing w:before="0" w:beforeAutospacing="0" w:after="0" w:afterAutospacing="0"/>
              <w:rPr>
                <w:rFonts w:ascii="Verdana" w:hAnsi="Verdana"/>
                <w:szCs w:val="22"/>
              </w:rPr>
            </w:pPr>
          </w:p>
          <w:p w14:paraId="16A2FE7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supervisory role of national courts in arbitration including the limitation in intervening in arbitral proceedings</w:t>
            </w:r>
          </w:p>
          <w:p w14:paraId="0608C14C" w14:textId="77777777" w:rsidR="00D15482" w:rsidRPr="00561F81" w:rsidRDefault="00D15482" w:rsidP="00FD7EAD">
            <w:pPr>
              <w:pStyle w:val="NormalWeb"/>
              <w:spacing w:before="0" w:beforeAutospacing="0" w:after="0" w:afterAutospacing="0"/>
              <w:rPr>
                <w:rFonts w:ascii="Verdana" w:hAnsi="Verdana"/>
                <w:szCs w:val="22"/>
              </w:rPr>
            </w:pPr>
          </w:p>
          <w:p w14:paraId="18EC3E9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Explain the difference between a juridical seat and a physical place of </w:t>
            </w:r>
            <w:r w:rsidRPr="00561F81">
              <w:rPr>
                <w:rFonts w:ascii="Verdana" w:hAnsi="Verdana" w:cs="Arial"/>
                <w:sz w:val="22"/>
                <w:szCs w:val="22"/>
                <w:lang w:val="en-GB"/>
              </w:rPr>
              <w:lastRenderedPageBreak/>
              <w:t>hearing including advice on the evidentiary place of hearing versus a juridical seat including the right to a physical hearing in international arbitration</w:t>
            </w:r>
          </w:p>
          <w:p w14:paraId="3A296F8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2A998D7" w14:textId="77777777" w:rsidR="00D15482" w:rsidRPr="00561F81" w:rsidRDefault="00D15482" w:rsidP="000C4AB7">
            <w:pPr>
              <w:pStyle w:val="Heading5"/>
              <w:rPr>
                <w:rFonts w:ascii="Verdana" w:hAnsi="Verdana"/>
                <w:color w:val="auto"/>
              </w:rPr>
            </w:pPr>
          </w:p>
        </w:tc>
        <w:tc>
          <w:tcPr>
            <w:tcW w:w="1184" w:type="dxa"/>
          </w:tcPr>
          <w:p w14:paraId="1F594C6B" w14:textId="77777777" w:rsidR="00D15482" w:rsidRPr="00561F81" w:rsidRDefault="00D15482" w:rsidP="000C4AB7">
            <w:pPr>
              <w:pStyle w:val="Heading5"/>
              <w:rPr>
                <w:rFonts w:ascii="Verdana" w:hAnsi="Verdana"/>
                <w:color w:val="auto"/>
              </w:rPr>
            </w:pPr>
          </w:p>
        </w:tc>
        <w:tc>
          <w:tcPr>
            <w:tcW w:w="1250" w:type="dxa"/>
          </w:tcPr>
          <w:p w14:paraId="3FD57652" w14:textId="77777777" w:rsidR="00D15482" w:rsidRPr="00561F81" w:rsidRDefault="00D15482" w:rsidP="000C4AB7">
            <w:pPr>
              <w:pStyle w:val="Heading5"/>
              <w:rPr>
                <w:rFonts w:ascii="Verdana" w:hAnsi="Verdana"/>
                <w:color w:val="auto"/>
              </w:rPr>
            </w:pPr>
          </w:p>
        </w:tc>
        <w:tc>
          <w:tcPr>
            <w:tcW w:w="2682" w:type="dxa"/>
          </w:tcPr>
          <w:p w14:paraId="7B28EC45" w14:textId="77777777" w:rsidR="00D15482" w:rsidRPr="00561F81" w:rsidRDefault="00D15482" w:rsidP="000C4AB7">
            <w:pPr>
              <w:pStyle w:val="Heading5"/>
              <w:rPr>
                <w:rFonts w:ascii="Verdana" w:hAnsi="Verdana"/>
                <w:color w:val="auto"/>
              </w:rPr>
            </w:pPr>
          </w:p>
        </w:tc>
      </w:tr>
      <w:tr w:rsidR="00D15482" w:rsidRPr="00561F81" w14:paraId="31CB838D" w14:textId="77777777">
        <w:tc>
          <w:tcPr>
            <w:tcW w:w="4592" w:type="dxa"/>
          </w:tcPr>
          <w:p w14:paraId="66F5CE8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F00A1E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difference between an arbitration clause and submission to arbitration</w:t>
            </w:r>
          </w:p>
          <w:p w14:paraId="564FEFBC" w14:textId="77777777" w:rsidR="00D15482" w:rsidRPr="00561F81" w:rsidRDefault="00D15482" w:rsidP="00FD7EAD">
            <w:pPr>
              <w:pStyle w:val="NormalWeb"/>
              <w:spacing w:before="0" w:beforeAutospacing="0" w:after="0" w:afterAutospacing="0"/>
              <w:rPr>
                <w:rFonts w:ascii="Verdana" w:hAnsi="Verdana"/>
                <w:szCs w:val="22"/>
              </w:rPr>
            </w:pPr>
          </w:p>
          <w:p w14:paraId="53ACF0D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formal and substantive aspects of arbitration agreements including the separability of arbitration agreements and identify ineffective or defective arbitration agreements (“Pathological arbitration clauses”)</w:t>
            </w:r>
          </w:p>
          <w:p w14:paraId="2C9F3C85" w14:textId="77777777" w:rsidR="00D15482" w:rsidRPr="00561F81" w:rsidRDefault="00D15482" w:rsidP="00FD7EAD">
            <w:pPr>
              <w:pStyle w:val="NormalWeb"/>
              <w:spacing w:before="0" w:beforeAutospacing="0" w:after="0" w:afterAutospacing="0"/>
              <w:rPr>
                <w:rFonts w:ascii="Verdana" w:hAnsi="Verdana"/>
                <w:szCs w:val="22"/>
              </w:rPr>
            </w:pPr>
          </w:p>
          <w:p w14:paraId="73E195C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formal and substantive aspects of arbitration agreements therefore draft an effective arbitration clause</w:t>
            </w:r>
          </w:p>
          <w:p w14:paraId="303CD15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83881E0" w14:textId="77777777" w:rsidR="00D15482" w:rsidRPr="00561F81" w:rsidRDefault="00D15482" w:rsidP="000C4AB7">
            <w:pPr>
              <w:pStyle w:val="Heading5"/>
              <w:rPr>
                <w:rFonts w:ascii="Verdana" w:hAnsi="Verdana"/>
                <w:color w:val="auto"/>
              </w:rPr>
            </w:pPr>
          </w:p>
        </w:tc>
        <w:tc>
          <w:tcPr>
            <w:tcW w:w="1184" w:type="dxa"/>
          </w:tcPr>
          <w:p w14:paraId="1ADB44D8" w14:textId="77777777" w:rsidR="00D15482" w:rsidRPr="00561F81" w:rsidRDefault="00D15482" w:rsidP="000C4AB7">
            <w:pPr>
              <w:pStyle w:val="Heading5"/>
              <w:rPr>
                <w:rFonts w:ascii="Verdana" w:hAnsi="Verdana"/>
                <w:color w:val="auto"/>
              </w:rPr>
            </w:pPr>
          </w:p>
        </w:tc>
        <w:tc>
          <w:tcPr>
            <w:tcW w:w="1250" w:type="dxa"/>
          </w:tcPr>
          <w:p w14:paraId="68ECDD78" w14:textId="77777777" w:rsidR="00D15482" w:rsidRPr="00561F81" w:rsidRDefault="00D15482" w:rsidP="000C4AB7">
            <w:pPr>
              <w:pStyle w:val="Heading5"/>
              <w:rPr>
                <w:rFonts w:ascii="Verdana" w:hAnsi="Verdana"/>
                <w:color w:val="auto"/>
              </w:rPr>
            </w:pPr>
          </w:p>
        </w:tc>
        <w:tc>
          <w:tcPr>
            <w:tcW w:w="2682" w:type="dxa"/>
          </w:tcPr>
          <w:p w14:paraId="61F93DFA" w14:textId="77777777" w:rsidR="00D15482" w:rsidRPr="00561F81" w:rsidRDefault="00D15482" w:rsidP="000C4AB7">
            <w:pPr>
              <w:pStyle w:val="Heading5"/>
              <w:rPr>
                <w:rFonts w:ascii="Verdana" w:hAnsi="Verdana"/>
                <w:color w:val="auto"/>
              </w:rPr>
            </w:pPr>
          </w:p>
        </w:tc>
      </w:tr>
      <w:tr w:rsidR="00D15482" w:rsidRPr="00561F81" w14:paraId="3CA72FB4" w14:textId="77777777">
        <w:tc>
          <w:tcPr>
            <w:tcW w:w="4592" w:type="dxa"/>
          </w:tcPr>
          <w:p w14:paraId="678288F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5CE712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Explain the concept of ISDS (Investor-State Dispute Settlement) system arising from international investment treaties</w:t>
            </w:r>
          </w:p>
          <w:p w14:paraId="2BD6FEAB" w14:textId="77777777" w:rsidR="00D15482" w:rsidRPr="00561F81" w:rsidRDefault="00D15482" w:rsidP="00FD7EAD">
            <w:pPr>
              <w:pStyle w:val="NormalWeb"/>
              <w:spacing w:before="0" w:beforeAutospacing="0" w:after="0" w:afterAutospacing="0"/>
              <w:rPr>
                <w:rFonts w:ascii="Verdana" w:hAnsi="Verdana"/>
                <w:szCs w:val="22"/>
              </w:rPr>
            </w:pPr>
          </w:p>
          <w:p w14:paraId="71F4AD6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5.2</w:t>
            </w:r>
            <w:r w:rsidR="00FD7EAD" w:rsidRPr="00561F81">
              <w:rPr>
                <w:rFonts w:ascii="Verdana" w:hAnsi="Verdana" w:cs="Arial"/>
                <w:b/>
                <w:sz w:val="22"/>
                <w:szCs w:val="22"/>
              </w:rPr>
              <w:t xml:space="preserve"> </w:t>
            </w:r>
            <w:r w:rsidRPr="00561F81">
              <w:rPr>
                <w:rFonts w:ascii="Verdana" w:hAnsi="Verdana" w:cs="Arial"/>
                <w:sz w:val="22"/>
                <w:szCs w:val="22"/>
                <w:lang w:val="en-GB"/>
              </w:rPr>
              <w:t>Explain the procedural aspects of investment treaty arbitration e.g. arbitration under ICSID, UNCITRAL Rules of Arbitration and UNCITRAL Rules on Transparency in Treaty-based Investor-State arbitration</w:t>
            </w:r>
          </w:p>
          <w:p w14:paraId="52AC321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30B4E4A" w14:textId="77777777" w:rsidR="00D15482" w:rsidRPr="00561F81" w:rsidRDefault="00D15482" w:rsidP="000C4AB7">
            <w:pPr>
              <w:pStyle w:val="Heading5"/>
              <w:rPr>
                <w:rFonts w:ascii="Verdana" w:hAnsi="Verdana"/>
                <w:color w:val="auto"/>
              </w:rPr>
            </w:pPr>
          </w:p>
        </w:tc>
        <w:tc>
          <w:tcPr>
            <w:tcW w:w="1184" w:type="dxa"/>
          </w:tcPr>
          <w:p w14:paraId="53C738DC" w14:textId="77777777" w:rsidR="00D15482" w:rsidRPr="00561F81" w:rsidRDefault="00D15482" w:rsidP="000C4AB7">
            <w:pPr>
              <w:pStyle w:val="Heading5"/>
              <w:rPr>
                <w:rFonts w:ascii="Verdana" w:hAnsi="Verdana"/>
                <w:color w:val="auto"/>
              </w:rPr>
            </w:pPr>
          </w:p>
        </w:tc>
        <w:tc>
          <w:tcPr>
            <w:tcW w:w="1250" w:type="dxa"/>
          </w:tcPr>
          <w:p w14:paraId="1CDD30CE" w14:textId="77777777" w:rsidR="00D15482" w:rsidRPr="00561F81" w:rsidRDefault="00D15482" w:rsidP="000C4AB7">
            <w:pPr>
              <w:pStyle w:val="Heading5"/>
              <w:rPr>
                <w:rFonts w:ascii="Verdana" w:hAnsi="Verdana"/>
                <w:color w:val="auto"/>
              </w:rPr>
            </w:pPr>
          </w:p>
        </w:tc>
        <w:tc>
          <w:tcPr>
            <w:tcW w:w="2682" w:type="dxa"/>
          </w:tcPr>
          <w:p w14:paraId="6CA6235A" w14:textId="77777777" w:rsidR="00D15482" w:rsidRPr="00561F81" w:rsidRDefault="00D15482" w:rsidP="000C4AB7">
            <w:pPr>
              <w:pStyle w:val="Heading5"/>
              <w:rPr>
                <w:rFonts w:ascii="Verdana" w:hAnsi="Verdana"/>
                <w:color w:val="auto"/>
              </w:rPr>
            </w:pPr>
          </w:p>
        </w:tc>
      </w:tr>
      <w:tr w:rsidR="00D15482" w:rsidRPr="00561F81" w14:paraId="5ED8CF54" w14:textId="77777777">
        <w:tc>
          <w:tcPr>
            <w:tcW w:w="4592" w:type="dxa"/>
          </w:tcPr>
          <w:p w14:paraId="74DDD78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DA2D07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6.1</w:t>
            </w:r>
            <w:r w:rsidR="00FD7EAD" w:rsidRPr="00561F81">
              <w:rPr>
                <w:rFonts w:ascii="Verdana" w:hAnsi="Verdana" w:cs="Arial"/>
                <w:b/>
                <w:sz w:val="22"/>
                <w:szCs w:val="22"/>
              </w:rPr>
              <w:t xml:space="preserve"> </w:t>
            </w:r>
            <w:r w:rsidRPr="00561F81">
              <w:rPr>
                <w:rFonts w:ascii="Verdana" w:hAnsi="Verdana" w:cs="Arial"/>
                <w:sz w:val="22"/>
                <w:szCs w:val="22"/>
                <w:lang w:val="en-GB"/>
              </w:rPr>
              <w:t>Identify the nature of commercial transactions and deals including the arbitrability of disputes arising from thereon</w:t>
            </w:r>
          </w:p>
          <w:p w14:paraId="6A23CDC7" w14:textId="77777777" w:rsidR="00D15482" w:rsidRPr="00561F81" w:rsidRDefault="00D15482" w:rsidP="00FD7EAD">
            <w:pPr>
              <w:pStyle w:val="NormalWeb"/>
              <w:spacing w:before="0" w:beforeAutospacing="0" w:after="0" w:afterAutospacing="0"/>
              <w:rPr>
                <w:rFonts w:ascii="Verdana" w:hAnsi="Verdana"/>
                <w:szCs w:val="22"/>
              </w:rPr>
            </w:pPr>
          </w:p>
          <w:p w14:paraId="7A9A2AD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6.2</w:t>
            </w:r>
            <w:r w:rsidR="00FD7EAD" w:rsidRPr="00561F81">
              <w:rPr>
                <w:rFonts w:ascii="Verdana" w:hAnsi="Verdana" w:cs="Arial"/>
                <w:b/>
                <w:sz w:val="22"/>
                <w:szCs w:val="22"/>
              </w:rPr>
              <w:t xml:space="preserve"> </w:t>
            </w:r>
            <w:r w:rsidRPr="00561F81">
              <w:rPr>
                <w:rFonts w:ascii="Verdana" w:hAnsi="Verdana" w:cs="Arial"/>
                <w:sz w:val="22"/>
                <w:szCs w:val="22"/>
                <w:lang w:val="en-GB"/>
              </w:rPr>
              <w:t>Advise on the suitable type of effective arbitration clause (ad hoc or institutional) including which institutional rules would be appropriate for each nature of commercial transactions (e.g. private contract, investment agreement under investment treaty)</w:t>
            </w:r>
          </w:p>
          <w:p w14:paraId="0769D133"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18B3E6A" w14:textId="77777777" w:rsidR="00D15482" w:rsidRPr="00561F81" w:rsidRDefault="00D15482" w:rsidP="000C4AB7">
            <w:pPr>
              <w:pStyle w:val="Heading5"/>
              <w:rPr>
                <w:rFonts w:ascii="Verdana" w:hAnsi="Verdana"/>
                <w:color w:val="auto"/>
              </w:rPr>
            </w:pPr>
          </w:p>
        </w:tc>
        <w:tc>
          <w:tcPr>
            <w:tcW w:w="1184" w:type="dxa"/>
          </w:tcPr>
          <w:p w14:paraId="55E6146A" w14:textId="77777777" w:rsidR="00D15482" w:rsidRPr="00561F81" w:rsidRDefault="00D15482" w:rsidP="000C4AB7">
            <w:pPr>
              <w:pStyle w:val="Heading5"/>
              <w:rPr>
                <w:rFonts w:ascii="Verdana" w:hAnsi="Verdana"/>
                <w:color w:val="auto"/>
              </w:rPr>
            </w:pPr>
          </w:p>
        </w:tc>
        <w:tc>
          <w:tcPr>
            <w:tcW w:w="1250" w:type="dxa"/>
          </w:tcPr>
          <w:p w14:paraId="76AA1147" w14:textId="77777777" w:rsidR="00D15482" w:rsidRPr="00561F81" w:rsidRDefault="00D15482" w:rsidP="000C4AB7">
            <w:pPr>
              <w:pStyle w:val="Heading5"/>
              <w:rPr>
                <w:rFonts w:ascii="Verdana" w:hAnsi="Verdana"/>
                <w:color w:val="auto"/>
              </w:rPr>
            </w:pPr>
          </w:p>
        </w:tc>
        <w:tc>
          <w:tcPr>
            <w:tcW w:w="2682" w:type="dxa"/>
          </w:tcPr>
          <w:p w14:paraId="7565D63D" w14:textId="77777777" w:rsidR="00D15482" w:rsidRPr="00561F81" w:rsidRDefault="00D15482" w:rsidP="000C4AB7">
            <w:pPr>
              <w:pStyle w:val="Heading5"/>
              <w:rPr>
                <w:rFonts w:ascii="Verdana" w:hAnsi="Verdana"/>
                <w:color w:val="auto"/>
              </w:rPr>
            </w:pPr>
          </w:p>
        </w:tc>
      </w:tr>
    </w:tbl>
    <w:p w14:paraId="3E96BC62"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DE80F1E" w14:textId="77777777">
        <w:tc>
          <w:tcPr>
            <w:tcW w:w="13877" w:type="dxa"/>
          </w:tcPr>
          <w:p w14:paraId="37C5C089"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387825CE" w14:textId="77777777" w:rsidR="00224E6E" w:rsidRPr="00561F81" w:rsidRDefault="00224E6E" w:rsidP="000C4AB7">
            <w:pPr>
              <w:pStyle w:val="BodyText"/>
              <w:rPr>
                <w:rFonts w:ascii="Verdana" w:hAnsi="Verdana"/>
                <w:b/>
              </w:rPr>
            </w:pPr>
          </w:p>
          <w:p w14:paraId="744F2819" w14:textId="77777777" w:rsidR="00224E6E" w:rsidRPr="00561F81" w:rsidRDefault="00224E6E" w:rsidP="000C4AB7">
            <w:pPr>
              <w:pStyle w:val="BodyText"/>
              <w:rPr>
                <w:rFonts w:ascii="Verdana" w:hAnsi="Verdana"/>
                <w:b/>
              </w:rPr>
            </w:pPr>
          </w:p>
          <w:p w14:paraId="1BC2463D" w14:textId="77777777" w:rsidR="00224E6E" w:rsidRPr="00561F81" w:rsidRDefault="00224E6E" w:rsidP="000C4AB7">
            <w:pPr>
              <w:pStyle w:val="BodyText"/>
              <w:rPr>
                <w:rFonts w:ascii="Verdana" w:hAnsi="Verdana"/>
                <w:b/>
              </w:rPr>
            </w:pPr>
          </w:p>
          <w:p w14:paraId="070D4F15" w14:textId="77777777" w:rsidR="00224E6E" w:rsidRPr="00561F81" w:rsidRDefault="00224E6E" w:rsidP="000C4AB7">
            <w:pPr>
              <w:pStyle w:val="BodyText"/>
              <w:rPr>
                <w:rFonts w:ascii="Verdana" w:hAnsi="Verdana"/>
                <w:b/>
              </w:rPr>
            </w:pPr>
          </w:p>
          <w:p w14:paraId="249F7F98" w14:textId="77777777" w:rsidR="00224E6E" w:rsidRPr="00561F81" w:rsidRDefault="00224E6E" w:rsidP="000C4AB7">
            <w:pPr>
              <w:pStyle w:val="BodyText"/>
              <w:rPr>
                <w:rFonts w:ascii="Verdana" w:hAnsi="Verdana"/>
                <w:b/>
              </w:rPr>
            </w:pPr>
          </w:p>
          <w:p w14:paraId="15EEAF15" w14:textId="77777777" w:rsidR="00224E6E" w:rsidRPr="00561F81" w:rsidRDefault="00224E6E" w:rsidP="000C4AB7">
            <w:pPr>
              <w:pStyle w:val="BodyText"/>
              <w:rPr>
                <w:rFonts w:ascii="Verdana" w:hAnsi="Verdana"/>
                <w:b/>
              </w:rPr>
            </w:pPr>
          </w:p>
          <w:p w14:paraId="00BF6956" w14:textId="77777777" w:rsidR="00224E6E" w:rsidRPr="00561F81" w:rsidRDefault="00224E6E" w:rsidP="000C4AB7">
            <w:pPr>
              <w:pStyle w:val="BodyText"/>
              <w:rPr>
                <w:rFonts w:ascii="Verdana" w:hAnsi="Verdana"/>
                <w:b/>
              </w:rPr>
            </w:pPr>
          </w:p>
          <w:p w14:paraId="4A38BE44" w14:textId="1A41C151"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4A98E417"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CBC18B8" w14:textId="77777777">
        <w:tc>
          <w:tcPr>
            <w:tcW w:w="13877" w:type="dxa"/>
          </w:tcPr>
          <w:p w14:paraId="6673194D"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689E7BBB" w14:textId="77777777" w:rsidR="00224E6E" w:rsidRPr="00561F81" w:rsidRDefault="00224E6E" w:rsidP="000C4AB7">
            <w:pPr>
              <w:pStyle w:val="mainheading"/>
              <w:spacing w:before="0" w:after="0"/>
              <w:jc w:val="both"/>
              <w:rPr>
                <w:rFonts w:ascii="Verdana" w:hAnsi="Verdana"/>
                <w:sz w:val="22"/>
              </w:rPr>
            </w:pPr>
          </w:p>
          <w:p w14:paraId="22FDB031" w14:textId="77777777" w:rsidR="00224E6E" w:rsidRPr="00561F81" w:rsidRDefault="00224E6E" w:rsidP="000C4AB7">
            <w:pPr>
              <w:pStyle w:val="mainheading"/>
              <w:spacing w:before="0" w:after="0"/>
              <w:jc w:val="both"/>
              <w:rPr>
                <w:rFonts w:ascii="Verdana" w:hAnsi="Verdana"/>
                <w:sz w:val="22"/>
              </w:rPr>
            </w:pPr>
          </w:p>
          <w:p w14:paraId="795D19EB" w14:textId="77777777" w:rsidR="00224E6E" w:rsidRPr="00561F81" w:rsidRDefault="00224E6E" w:rsidP="000C4AB7">
            <w:pPr>
              <w:pStyle w:val="mainheading"/>
              <w:spacing w:before="0" w:after="0"/>
              <w:jc w:val="both"/>
              <w:rPr>
                <w:rFonts w:ascii="Verdana" w:hAnsi="Verdana"/>
                <w:sz w:val="22"/>
              </w:rPr>
            </w:pPr>
          </w:p>
          <w:p w14:paraId="03B84F93" w14:textId="77777777" w:rsidR="00224E6E" w:rsidRPr="00561F81" w:rsidRDefault="00224E6E" w:rsidP="000C4AB7">
            <w:pPr>
              <w:pStyle w:val="mainheading"/>
              <w:spacing w:before="0" w:after="0"/>
              <w:jc w:val="both"/>
              <w:rPr>
                <w:rFonts w:ascii="Verdana" w:hAnsi="Verdana"/>
                <w:sz w:val="22"/>
              </w:rPr>
            </w:pPr>
          </w:p>
          <w:p w14:paraId="50D16FFA" w14:textId="77777777" w:rsidR="00224E6E" w:rsidRPr="00561F81" w:rsidRDefault="00224E6E" w:rsidP="000C4AB7">
            <w:pPr>
              <w:pStyle w:val="mainheading"/>
              <w:spacing w:before="0" w:after="0"/>
              <w:jc w:val="both"/>
              <w:rPr>
                <w:rFonts w:ascii="Verdana" w:hAnsi="Verdana"/>
                <w:sz w:val="22"/>
              </w:rPr>
            </w:pPr>
          </w:p>
          <w:p w14:paraId="0DC19ECB" w14:textId="77777777" w:rsidR="00224E6E" w:rsidRPr="00561F81" w:rsidRDefault="00224E6E" w:rsidP="000C4AB7">
            <w:pPr>
              <w:pStyle w:val="mainheading"/>
              <w:spacing w:before="0" w:after="0"/>
              <w:jc w:val="both"/>
              <w:rPr>
                <w:rFonts w:ascii="Verdana" w:hAnsi="Verdana"/>
                <w:sz w:val="22"/>
              </w:rPr>
            </w:pPr>
          </w:p>
          <w:p w14:paraId="57F58479" w14:textId="77777777" w:rsidR="00224E6E" w:rsidRPr="00561F81" w:rsidRDefault="00224E6E" w:rsidP="000C4AB7">
            <w:pPr>
              <w:pStyle w:val="mainheading"/>
              <w:spacing w:before="0" w:after="0"/>
              <w:jc w:val="both"/>
              <w:rPr>
                <w:rFonts w:ascii="Verdana" w:hAnsi="Verdana"/>
                <w:sz w:val="22"/>
              </w:rPr>
            </w:pPr>
          </w:p>
          <w:p w14:paraId="00E7EEAD" w14:textId="3C05BB45"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01D28A84" w14:textId="77777777">
        <w:tc>
          <w:tcPr>
            <w:tcW w:w="13877" w:type="dxa"/>
          </w:tcPr>
          <w:p w14:paraId="370D3BB0"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11B7A303" w14:textId="77777777" w:rsidR="00224E6E" w:rsidRPr="00561F81" w:rsidRDefault="00224E6E" w:rsidP="000C4AB7">
            <w:pPr>
              <w:pStyle w:val="mainheading"/>
              <w:spacing w:before="0" w:after="0"/>
              <w:jc w:val="both"/>
              <w:rPr>
                <w:rFonts w:ascii="Verdana" w:hAnsi="Verdana"/>
                <w:sz w:val="22"/>
              </w:rPr>
            </w:pPr>
          </w:p>
          <w:p w14:paraId="4CF555EC" w14:textId="77777777" w:rsidR="00224E6E" w:rsidRPr="00561F81" w:rsidRDefault="00224E6E" w:rsidP="000C4AB7">
            <w:pPr>
              <w:pStyle w:val="mainheading"/>
              <w:spacing w:before="0" w:after="0"/>
              <w:jc w:val="both"/>
              <w:rPr>
                <w:rFonts w:ascii="Verdana" w:hAnsi="Verdana"/>
                <w:sz w:val="22"/>
              </w:rPr>
            </w:pPr>
          </w:p>
          <w:p w14:paraId="7AEE2289" w14:textId="77777777" w:rsidR="00224E6E" w:rsidRPr="00561F81" w:rsidRDefault="00224E6E" w:rsidP="000C4AB7">
            <w:pPr>
              <w:pStyle w:val="mainheading"/>
              <w:spacing w:before="0" w:after="0"/>
              <w:jc w:val="both"/>
              <w:rPr>
                <w:rFonts w:ascii="Verdana" w:hAnsi="Verdana"/>
                <w:sz w:val="22"/>
              </w:rPr>
            </w:pPr>
          </w:p>
          <w:p w14:paraId="1CAFDFE0" w14:textId="77777777" w:rsidR="00FF7CD2" w:rsidRPr="00561F81" w:rsidRDefault="00FF7CD2" w:rsidP="000C4AB7">
            <w:pPr>
              <w:pStyle w:val="mainheading"/>
              <w:spacing w:before="0" w:after="0"/>
              <w:jc w:val="both"/>
              <w:rPr>
                <w:rFonts w:ascii="Verdana" w:hAnsi="Verdana"/>
                <w:sz w:val="22"/>
              </w:rPr>
            </w:pPr>
          </w:p>
          <w:p w14:paraId="222C62D4" w14:textId="77777777" w:rsidR="00224E6E" w:rsidRPr="00561F81" w:rsidRDefault="00224E6E" w:rsidP="000C4AB7">
            <w:pPr>
              <w:pStyle w:val="mainheading"/>
              <w:spacing w:before="0" w:after="0"/>
              <w:jc w:val="both"/>
              <w:rPr>
                <w:rFonts w:ascii="Verdana" w:hAnsi="Verdana"/>
                <w:sz w:val="22"/>
              </w:rPr>
            </w:pPr>
          </w:p>
          <w:p w14:paraId="1BD81950" w14:textId="77777777" w:rsidR="00224E6E" w:rsidRPr="00561F81" w:rsidRDefault="00224E6E" w:rsidP="000C4AB7">
            <w:pPr>
              <w:pStyle w:val="mainheading"/>
              <w:spacing w:before="0" w:after="0"/>
              <w:jc w:val="both"/>
              <w:rPr>
                <w:rFonts w:ascii="Verdana" w:hAnsi="Verdana"/>
                <w:sz w:val="22"/>
              </w:rPr>
            </w:pPr>
          </w:p>
          <w:p w14:paraId="4C4FD1AD" w14:textId="77777777" w:rsidR="00224E6E" w:rsidRPr="00561F81" w:rsidRDefault="00224E6E" w:rsidP="000C4AB7">
            <w:pPr>
              <w:pStyle w:val="mainheading"/>
              <w:spacing w:before="0" w:after="0"/>
              <w:jc w:val="both"/>
              <w:rPr>
                <w:rFonts w:ascii="Verdana" w:hAnsi="Verdana"/>
                <w:sz w:val="22"/>
              </w:rPr>
            </w:pPr>
          </w:p>
          <w:p w14:paraId="2D2BBBDB" w14:textId="4F673133"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0518A826" w14:textId="77777777" w:rsidR="00224E6E" w:rsidRPr="00561F81" w:rsidRDefault="00224E6E" w:rsidP="00224E6E">
      <w:pPr>
        <w:pStyle w:val="mainheading"/>
        <w:spacing w:before="0" w:after="0"/>
        <w:jc w:val="both"/>
        <w:rPr>
          <w:rFonts w:ascii="Verdana" w:hAnsi="Verdana"/>
          <w:sz w:val="22"/>
        </w:rPr>
      </w:pPr>
    </w:p>
    <w:p w14:paraId="1DF76425"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36C99B9A" w14:textId="77777777" w:rsidR="001C6B9D" w:rsidRPr="00561F81" w:rsidRDefault="001C6B9D" w:rsidP="0062687C">
      <w:pPr>
        <w:jc w:val="both"/>
        <w:rPr>
          <w:rFonts w:ascii="Verdana" w:hAnsi="Verdana"/>
        </w:rPr>
      </w:pPr>
    </w:p>
    <w:p w14:paraId="6F632810" w14:textId="77777777" w:rsidR="00224E6E" w:rsidRPr="00561F81" w:rsidRDefault="00224E6E" w:rsidP="00224E6E">
      <w:pPr>
        <w:pStyle w:val="Heading2"/>
        <w:jc w:val="both"/>
        <w:rPr>
          <w:rFonts w:ascii="Verdana" w:hAnsi="Verdana"/>
          <w:b w:val="0"/>
          <w:color w:val="auto"/>
          <w:sz w:val="22"/>
        </w:rPr>
      </w:pPr>
    </w:p>
    <w:p w14:paraId="4A04F07D" w14:textId="0A2C5CC5"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3A8ABCDC"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777C0867" w14:textId="77777777" w:rsidR="00491EC0" w:rsidRPr="00561F81" w:rsidRDefault="00491EC0" w:rsidP="00224E6E">
      <w:pPr>
        <w:jc w:val="both"/>
        <w:rPr>
          <w:rFonts w:ascii="Verdana" w:hAnsi="Verdana"/>
          <w:b/>
          <w:bCs/>
        </w:rPr>
      </w:pPr>
    </w:p>
    <w:p w14:paraId="6C5B585E" w14:textId="77777777" w:rsidR="00224E6E" w:rsidRPr="00561F81" w:rsidRDefault="00F27E5E" w:rsidP="00224E6E">
      <w:pPr>
        <w:jc w:val="both"/>
        <w:rPr>
          <w:rFonts w:ascii="Verdana" w:hAnsi="Verdana"/>
          <w:b/>
          <w:szCs w:val="22"/>
        </w:rPr>
      </w:pPr>
      <w:r>
        <w:rPr>
          <w:rFonts w:ascii="Verdana" w:hAnsi="Verdana"/>
          <w:b/>
          <w:bCs/>
        </w:rPr>
        <w:t>T/651/1912  Arbitration Practice and Procedure</w:t>
      </w:r>
      <w:r w:rsidR="0042062A" w:rsidRPr="00561F81">
        <w:rPr>
          <w:rFonts w:ascii="Verdana" w:hAnsi="Verdana"/>
          <w:b/>
          <w:bCs/>
        </w:rPr>
        <w:t xml:space="preserve"> </w:t>
      </w:r>
      <w:r w:rsidR="001E7ABB" w:rsidRPr="00561F81">
        <w:rPr>
          <w:rFonts w:ascii="Verdana" w:hAnsi="Verdana"/>
          <w:b/>
          <w:bCs/>
        </w:rPr>
        <w:t>- Mandatory Unit</w:t>
      </w:r>
    </w:p>
    <w:p w14:paraId="0759FF38"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4105"/>
        <w:gridCol w:w="1348"/>
        <w:gridCol w:w="1415"/>
        <w:gridCol w:w="2615"/>
      </w:tblGrid>
      <w:tr w:rsidR="00224E6E" w:rsidRPr="00561F81" w14:paraId="661032BD" w14:textId="77777777">
        <w:tc>
          <w:tcPr>
            <w:tcW w:w="4592" w:type="dxa"/>
          </w:tcPr>
          <w:p w14:paraId="22A0BE9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0BBB958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3662F44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0D429BD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4F61629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361B03BD" w14:textId="77777777">
        <w:tc>
          <w:tcPr>
            <w:tcW w:w="4592" w:type="dxa"/>
          </w:tcPr>
          <w:p w14:paraId="16776E7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ED614C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process of selecting, appointing of arbitrator and constituting an arbitral tribunal based on the arbitration rules or law under the arbitration agreement based on the applicable arbitration legal or procedural framework including the doctrine of “party autonomy”</w:t>
            </w:r>
          </w:p>
          <w:p w14:paraId="75E85462" w14:textId="77777777" w:rsidR="00D15482" w:rsidRPr="00561F81" w:rsidRDefault="00D15482" w:rsidP="00FD7EAD">
            <w:pPr>
              <w:pStyle w:val="NormalWeb"/>
              <w:spacing w:before="0" w:beforeAutospacing="0" w:after="0" w:afterAutospacing="0"/>
              <w:rPr>
                <w:rFonts w:ascii="Verdana" w:hAnsi="Verdana"/>
                <w:szCs w:val="22"/>
              </w:rPr>
            </w:pPr>
          </w:p>
          <w:p w14:paraId="6CFA2D0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Identify issues arising relating to impartiality and independence of arbitrator (e.g. IBA Guidelines on Conflicts of Interest in Arbitration) challenge and removal of an arbitrator</w:t>
            </w:r>
          </w:p>
          <w:p w14:paraId="549F8339"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679F568" w14:textId="77777777" w:rsidR="00D15482" w:rsidRPr="00561F81" w:rsidRDefault="00D15482" w:rsidP="000C4AB7">
            <w:pPr>
              <w:pStyle w:val="Heading5"/>
              <w:rPr>
                <w:rFonts w:ascii="Verdana" w:hAnsi="Verdana"/>
                <w:color w:val="auto"/>
              </w:rPr>
            </w:pPr>
          </w:p>
        </w:tc>
        <w:tc>
          <w:tcPr>
            <w:tcW w:w="1184" w:type="dxa"/>
          </w:tcPr>
          <w:p w14:paraId="0FC84624" w14:textId="77777777" w:rsidR="00D15482" w:rsidRPr="00561F81" w:rsidRDefault="00D15482" w:rsidP="000C4AB7">
            <w:pPr>
              <w:pStyle w:val="Heading5"/>
              <w:rPr>
                <w:rFonts w:ascii="Verdana" w:hAnsi="Verdana"/>
                <w:color w:val="auto"/>
              </w:rPr>
            </w:pPr>
          </w:p>
        </w:tc>
        <w:tc>
          <w:tcPr>
            <w:tcW w:w="1250" w:type="dxa"/>
          </w:tcPr>
          <w:p w14:paraId="11377EC4" w14:textId="77777777" w:rsidR="00D15482" w:rsidRPr="00561F81" w:rsidRDefault="00D15482" w:rsidP="000C4AB7">
            <w:pPr>
              <w:pStyle w:val="Heading5"/>
              <w:rPr>
                <w:rFonts w:ascii="Verdana" w:hAnsi="Verdana"/>
                <w:color w:val="auto"/>
              </w:rPr>
            </w:pPr>
          </w:p>
        </w:tc>
        <w:tc>
          <w:tcPr>
            <w:tcW w:w="2682" w:type="dxa"/>
          </w:tcPr>
          <w:p w14:paraId="1906D4B6" w14:textId="77777777" w:rsidR="00D15482" w:rsidRPr="00561F81" w:rsidRDefault="00D15482" w:rsidP="000C4AB7">
            <w:pPr>
              <w:pStyle w:val="Heading5"/>
              <w:rPr>
                <w:rFonts w:ascii="Verdana" w:hAnsi="Verdana"/>
                <w:color w:val="auto"/>
              </w:rPr>
            </w:pPr>
          </w:p>
        </w:tc>
      </w:tr>
      <w:tr w:rsidR="00D15482" w:rsidRPr="00561F81" w14:paraId="786B68E2" w14:textId="77777777">
        <w:tc>
          <w:tcPr>
            <w:tcW w:w="4592" w:type="dxa"/>
          </w:tcPr>
          <w:p w14:paraId="456B374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D34CC4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Understand the rights and duties of an arbitrator, including </w:t>
            </w:r>
            <w:r w:rsidRPr="00561F81">
              <w:rPr>
                <w:rFonts w:ascii="Verdana" w:hAnsi="Verdana" w:cs="Arial"/>
                <w:sz w:val="22"/>
                <w:szCs w:val="22"/>
                <w:lang w:val="en-GB"/>
              </w:rPr>
              <w:lastRenderedPageBreak/>
              <w:t>“kompetenz” in terms of jurisdiction and authority</w:t>
            </w:r>
          </w:p>
          <w:p w14:paraId="2D8CA032" w14:textId="77777777" w:rsidR="00D15482" w:rsidRPr="00561F81" w:rsidRDefault="00D15482" w:rsidP="00FD7EAD">
            <w:pPr>
              <w:pStyle w:val="NormalWeb"/>
              <w:spacing w:before="0" w:beforeAutospacing="0" w:after="0" w:afterAutospacing="0"/>
              <w:rPr>
                <w:rFonts w:ascii="Verdana" w:hAnsi="Verdana"/>
                <w:szCs w:val="22"/>
              </w:rPr>
            </w:pPr>
          </w:p>
          <w:p w14:paraId="06EA7C0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powers of the tribunal under the procedural rules, arbitration law and other connected legal systems to an arbitral proceeding</w:t>
            </w:r>
          </w:p>
          <w:p w14:paraId="6CA5C90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F1ED8C2" w14:textId="77777777" w:rsidR="00D15482" w:rsidRPr="00561F81" w:rsidRDefault="00D15482" w:rsidP="000C4AB7">
            <w:pPr>
              <w:pStyle w:val="Heading5"/>
              <w:rPr>
                <w:rFonts w:ascii="Verdana" w:hAnsi="Verdana"/>
                <w:color w:val="auto"/>
              </w:rPr>
            </w:pPr>
          </w:p>
        </w:tc>
        <w:tc>
          <w:tcPr>
            <w:tcW w:w="1184" w:type="dxa"/>
          </w:tcPr>
          <w:p w14:paraId="4D6E46A5" w14:textId="77777777" w:rsidR="00D15482" w:rsidRPr="00561F81" w:rsidRDefault="00D15482" w:rsidP="000C4AB7">
            <w:pPr>
              <w:pStyle w:val="Heading5"/>
              <w:rPr>
                <w:rFonts w:ascii="Verdana" w:hAnsi="Verdana"/>
                <w:color w:val="auto"/>
              </w:rPr>
            </w:pPr>
          </w:p>
        </w:tc>
        <w:tc>
          <w:tcPr>
            <w:tcW w:w="1250" w:type="dxa"/>
          </w:tcPr>
          <w:p w14:paraId="1A98FC50" w14:textId="77777777" w:rsidR="00D15482" w:rsidRPr="00561F81" w:rsidRDefault="00D15482" w:rsidP="000C4AB7">
            <w:pPr>
              <w:pStyle w:val="Heading5"/>
              <w:rPr>
                <w:rFonts w:ascii="Verdana" w:hAnsi="Verdana"/>
                <w:color w:val="auto"/>
              </w:rPr>
            </w:pPr>
          </w:p>
        </w:tc>
        <w:tc>
          <w:tcPr>
            <w:tcW w:w="2682" w:type="dxa"/>
          </w:tcPr>
          <w:p w14:paraId="7A1450C4" w14:textId="77777777" w:rsidR="00D15482" w:rsidRPr="00561F81" w:rsidRDefault="00D15482" w:rsidP="000C4AB7">
            <w:pPr>
              <w:pStyle w:val="Heading5"/>
              <w:rPr>
                <w:rFonts w:ascii="Verdana" w:hAnsi="Verdana"/>
                <w:color w:val="auto"/>
              </w:rPr>
            </w:pPr>
          </w:p>
        </w:tc>
      </w:tr>
      <w:tr w:rsidR="00D15482" w:rsidRPr="00561F81" w14:paraId="7F1D5AC1" w14:textId="77777777">
        <w:tc>
          <w:tcPr>
            <w:tcW w:w="4592" w:type="dxa"/>
          </w:tcPr>
          <w:p w14:paraId="4BA3A5B4"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018D11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concept of the rule of law, due process paranoia, “guerrilla tactic” and “fair opportunity of presenting case” in arbitration</w:t>
            </w:r>
          </w:p>
          <w:p w14:paraId="331B46DD" w14:textId="77777777" w:rsidR="00D15482" w:rsidRPr="00561F81" w:rsidRDefault="00D15482" w:rsidP="00FD7EAD">
            <w:pPr>
              <w:pStyle w:val="NormalWeb"/>
              <w:spacing w:before="0" w:beforeAutospacing="0" w:after="0" w:afterAutospacing="0"/>
              <w:rPr>
                <w:rFonts w:ascii="Verdana" w:hAnsi="Verdana"/>
                <w:szCs w:val="22"/>
              </w:rPr>
            </w:pPr>
          </w:p>
          <w:p w14:paraId="387A536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Explain the framework for taking of evidence of international arbitration based on the applicable arbitral rules and international practice (i.e. IBA) the conduct of party representatives and other ethical issues relating to the conduct of arbitration</w:t>
            </w:r>
          </w:p>
          <w:p w14:paraId="47DE0BA1"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C70F356" w14:textId="77777777" w:rsidR="00D15482" w:rsidRPr="00561F81" w:rsidRDefault="00D15482" w:rsidP="000C4AB7">
            <w:pPr>
              <w:pStyle w:val="Heading5"/>
              <w:rPr>
                <w:rFonts w:ascii="Verdana" w:hAnsi="Verdana"/>
                <w:color w:val="auto"/>
              </w:rPr>
            </w:pPr>
          </w:p>
        </w:tc>
        <w:tc>
          <w:tcPr>
            <w:tcW w:w="1184" w:type="dxa"/>
          </w:tcPr>
          <w:p w14:paraId="0433E78A" w14:textId="77777777" w:rsidR="00D15482" w:rsidRPr="00561F81" w:rsidRDefault="00D15482" w:rsidP="000C4AB7">
            <w:pPr>
              <w:pStyle w:val="Heading5"/>
              <w:rPr>
                <w:rFonts w:ascii="Verdana" w:hAnsi="Verdana"/>
                <w:color w:val="auto"/>
              </w:rPr>
            </w:pPr>
          </w:p>
        </w:tc>
        <w:tc>
          <w:tcPr>
            <w:tcW w:w="1250" w:type="dxa"/>
          </w:tcPr>
          <w:p w14:paraId="56463C93" w14:textId="77777777" w:rsidR="00D15482" w:rsidRPr="00561F81" w:rsidRDefault="00D15482" w:rsidP="000C4AB7">
            <w:pPr>
              <w:pStyle w:val="Heading5"/>
              <w:rPr>
                <w:rFonts w:ascii="Verdana" w:hAnsi="Verdana"/>
                <w:color w:val="auto"/>
              </w:rPr>
            </w:pPr>
          </w:p>
        </w:tc>
        <w:tc>
          <w:tcPr>
            <w:tcW w:w="2682" w:type="dxa"/>
          </w:tcPr>
          <w:p w14:paraId="5F8EAA05" w14:textId="77777777" w:rsidR="00D15482" w:rsidRPr="00561F81" w:rsidRDefault="00D15482" w:rsidP="000C4AB7">
            <w:pPr>
              <w:pStyle w:val="Heading5"/>
              <w:rPr>
                <w:rFonts w:ascii="Verdana" w:hAnsi="Verdana"/>
                <w:color w:val="auto"/>
              </w:rPr>
            </w:pPr>
          </w:p>
        </w:tc>
      </w:tr>
      <w:tr w:rsidR="00D15482" w:rsidRPr="00561F81" w14:paraId="6F0BB005" w14:textId="77777777">
        <w:tc>
          <w:tcPr>
            <w:tcW w:w="4592" w:type="dxa"/>
          </w:tcPr>
          <w:p w14:paraId="242F8F4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F97953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Identify the seat of arbitration, and the governing law of the contract applicable to the dispute and understand how an action is time-barred</w:t>
            </w:r>
          </w:p>
          <w:p w14:paraId="05454332" w14:textId="77777777" w:rsidR="00D15482" w:rsidRPr="00561F81" w:rsidRDefault="00D15482" w:rsidP="00FD7EAD">
            <w:pPr>
              <w:pStyle w:val="NormalWeb"/>
              <w:spacing w:before="0" w:beforeAutospacing="0" w:after="0" w:afterAutospacing="0"/>
              <w:rPr>
                <w:rFonts w:ascii="Verdana" w:hAnsi="Verdana"/>
                <w:szCs w:val="22"/>
              </w:rPr>
            </w:pPr>
          </w:p>
          <w:p w14:paraId="4D2F763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Be able to draw up a checklist of pre-arbitration steps to be taken including time frame i.e. selection of arbitration, expert witness, and case strategy as per the applicable procedural framework</w:t>
            </w:r>
          </w:p>
          <w:p w14:paraId="30D6AD11" w14:textId="77777777" w:rsidR="00D15482" w:rsidRPr="00561F81" w:rsidRDefault="00D15482" w:rsidP="00FD7EAD">
            <w:pPr>
              <w:pStyle w:val="NormalWeb"/>
              <w:spacing w:before="0" w:beforeAutospacing="0" w:after="0" w:afterAutospacing="0"/>
              <w:rPr>
                <w:rFonts w:ascii="Verdana" w:hAnsi="Verdana"/>
                <w:szCs w:val="22"/>
              </w:rPr>
            </w:pPr>
          </w:p>
          <w:p w14:paraId="36BA288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Understand what the notice of arbitration is, the response to the notice of arbitration, the time frame for the appointment of the arbitrator and the initial response</w:t>
            </w:r>
          </w:p>
          <w:p w14:paraId="1EB1F4ED" w14:textId="77777777" w:rsidR="00D15482" w:rsidRPr="00561F81" w:rsidRDefault="00D15482" w:rsidP="00FD7EAD">
            <w:pPr>
              <w:pStyle w:val="NormalWeb"/>
              <w:spacing w:before="0" w:beforeAutospacing="0" w:after="0" w:afterAutospacing="0"/>
              <w:rPr>
                <w:rFonts w:ascii="Verdana" w:hAnsi="Verdana"/>
                <w:szCs w:val="22"/>
              </w:rPr>
            </w:pPr>
          </w:p>
          <w:p w14:paraId="2C0DE3D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4.4</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purpose and structure of Term of Reference (TOR) and Procedural Order (PO)</w:t>
            </w:r>
          </w:p>
          <w:p w14:paraId="2BE999DA" w14:textId="77777777" w:rsidR="00D15482" w:rsidRPr="00561F81" w:rsidRDefault="00D15482" w:rsidP="00FD7EAD">
            <w:pPr>
              <w:pStyle w:val="NormalWeb"/>
              <w:spacing w:before="0" w:beforeAutospacing="0" w:after="0" w:afterAutospacing="0"/>
              <w:rPr>
                <w:rFonts w:ascii="Verdana" w:hAnsi="Verdana"/>
                <w:szCs w:val="22"/>
              </w:rPr>
            </w:pPr>
          </w:p>
          <w:p w14:paraId="3BBFFA4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4.5</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various written statements (claims, defence, counterclaim, rejoinder, etc) purpose, format and content provisional measures, evidence and discovery process including using a “Scott Schedule”</w:t>
            </w:r>
          </w:p>
          <w:p w14:paraId="4EF0D3C6"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7F9414E" w14:textId="77777777" w:rsidR="00D15482" w:rsidRPr="00561F81" w:rsidRDefault="00D15482" w:rsidP="000C4AB7">
            <w:pPr>
              <w:pStyle w:val="Heading5"/>
              <w:rPr>
                <w:rFonts w:ascii="Verdana" w:hAnsi="Verdana"/>
                <w:color w:val="auto"/>
              </w:rPr>
            </w:pPr>
          </w:p>
        </w:tc>
        <w:tc>
          <w:tcPr>
            <w:tcW w:w="1184" w:type="dxa"/>
          </w:tcPr>
          <w:p w14:paraId="004AEFCF" w14:textId="77777777" w:rsidR="00D15482" w:rsidRPr="00561F81" w:rsidRDefault="00D15482" w:rsidP="000C4AB7">
            <w:pPr>
              <w:pStyle w:val="Heading5"/>
              <w:rPr>
                <w:rFonts w:ascii="Verdana" w:hAnsi="Verdana"/>
                <w:color w:val="auto"/>
              </w:rPr>
            </w:pPr>
          </w:p>
        </w:tc>
        <w:tc>
          <w:tcPr>
            <w:tcW w:w="1250" w:type="dxa"/>
          </w:tcPr>
          <w:p w14:paraId="55DE7A97" w14:textId="77777777" w:rsidR="00D15482" w:rsidRPr="00561F81" w:rsidRDefault="00D15482" w:rsidP="000C4AB7">
            <w:pPr>
              <w:pStyle w:val="Heading5"/>
              <w:rPr>
                <w:rFonts w:ascii="Verdana" w:hAnsi="Verdana"/>
                <w:color w:val="auto"/>
              </w:rPr>
            </w:pPr>
          </w:p>
        </w:tc>
        <w:tc>
          <w:tcPr>
            <w:tcW w:w="2682" w:type="dxa"/>
          </w:tcPr>
          <w:p w14:paraId="5311DB02" w14:textId="77777777" w:rsidR="00D15482" w:rsidRPr="00561F81" w:rsidRDefault="00D15482" w:rsidP="000C4AB7">
            <w:pPr>
              <w:pStyle w:val="Heading5"/>
              <w:rPr>
                <w:rFonts w:ascii="Verdana" w:hAnsi="Verdana"/>
                <w:color w:val="auto"/>
              </w:rPr>
            </w:pPr>
          </w:p>
        </w:tc>
      </w:tr>
      <w:tr w:rsidR="00D15482" w:rsidRPr="00561F81" w14:paraId="2609ABDB" w14:textId="77777777">
        <w:tc>
          <w:tcPr>
            <w:tcW w:w="4592" w:type="dxa"/>
          </w:tcPr>
          <w:p w14:paraId="2E6C96E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6E68CD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Analyse dispute from the perspectives of claim, </w:t>
            </w:r>
            <w:proofErr w:type="gramStart"/>
            <w:r w:rsidRPr="00561F81">
              <w:rPr>
                <w:rFonts w:ascii="Verdana" w:hAnsi="Verdana" w:cs="Arial"/>
                <w:sz w:val="22"/>
                <w:szCs w:val="22"/>
                <w:lang w:val="en-GB"/>
              </w:rPr>
              <w:t>counter-claim</w:t>
            </w:r>
            <w:proofErr w:type="gramEnd"/>
            <w:r w:rsidRPr="00561F81">
              <w:rPr>
                <w:rFonts w:ascii="Verdana" w:hAnsi="Verdana" w:cs="Arial"/>
                <w:sz w:val="22"/>
                <w:szCs w:val="22"/>
                <w:lang w:val="en-GB"/>
              </w:rPr>
              <w:t xml:space="preserve"> and defence examine the chronology </w:t>
            </w:r>
            <w:r w:rsidRPr="00561F81">
              <w:rPr>
                <w:rFonts w:ascii="Verdana" w:hAnsi="Verdana" w:cs="Arial"/>
                <w:sz w:val="22"/>
                <w:szCs w:val="22"/>
                <w:lang w:val="en-GB"/>
              </w:rPr>
              <w:lastRenderedPageBreak/>
              <w:t>of a dispute, types of evidence and construction of the case</w:t>
            </w:r>
          </w:p>
          <w:p w14:paraId="25B4E06E" w14:textId="77777777" w:rsidR="00D15482" w:rsidRPr="00561F81" w:rsidRDefault="00D15482" w:rsidP="00FD7EAD">
            <w:pPr>
              <w:pStyle w:val="NormalWeb"/>
              <w:spacing w:before="0" w:beforeAutospacing="0" w:after="0" w:afterAutospacing="0"/>
              <w:rPr>
                <w:rFonts w:ascii="Verdana" w:hAnsi="Verdana"/>
                <w:szCs w:val="22"/>
              </w:rPr>
            </w:pPr>
          </w:p>
          <w:p w14:paraId="27129FC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Explain the roles of expert and factual witnesses in oral hearings including cross-examination and re-examination (including the merits and demerits of direct examination)</w:t>
            </w:r>
          </w:p>
          <w:p w14:paraId="1088312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3D307FA" w14:textId="77777777" w:rsidR="00D15482" w:rsidRPr="00561F81" w:rsidRDefault="00D15482" w:rsidP="000C4AB7">
            <w:pPr>
              <w:pStyle w:val="Heading5"/>
              <w:rPr>
                <w:rFonts w:ascii="Verdana" w:hAnsi="Verdana"/>
                <w:color w:val="auto"/>
              </w:rPr>
            </w:pPr>
          </w:p>
        </w:tc>
        <w:tc>
          <w:tcPr>
            <w:tcW w:w="1184" w:type="dxa"/>
          </w:tcPr>
          <w:p w14:paraId="61E5D4FD" w14:textId="77777777" w:rsidR="00D15482" w:rsidRPr="00561F81" w:rsidRDefault="00D15482" w:rsidP="000C4AB7">
            <w:pPr>
              <w:pStyle w:val="Heading5"/>
              <w:rPr>
                <w:rFonts w:ascii="Verdana" w:hAnsi="Verdana"/>
                <w:color w:val="auto"/>
              </w:rPr>
            </w:pPr>
          </w:p>
        </w:tc>
        <w:tc>
          <w:tcPr>
            <w:tcW w:w="1250" w:type="dxa"/>
          </w:tcPr>
          <w:p w14:paraId="4928DF93" w14:textId="77777777" w:rsidR="00D15482" w:rsidRPr="00561F81" w:rsidRDefault="00D15482" w:rsidP="000C4AB7">
            <w:pPr>
              <w:pStyle w:val="Heading5"/>
              <w:rPr>
                <w:rFonts w:ascii="Verdana" w:hAnsi="Verdana"/>
                <w:color w:val="auto"/>
              </w:rPr>
            </w:pPr>
          </w:p>
        </w:tc>
        <w:tc>
          <w:tcPr>
            <w:tcW w:w="2682" w:type="dxa"/>
          </w:tcPr>
          <w:p w14:paraId="4015F94C" w14:textId="77777777" w:rsidR="00D15482" w:rsidRPr="00561F81" w:rsidRDefault="00D15482" w:rsidP="000C4AB7">
            <w:pPr>
              <w:pStyle w:val="Heading5"/>
              <w:rPr>
                <w:rFonts w:ascii="Verdana" w:hAnsi="Verdana"/>
                <w:color w:val="auto"/>
              </w:rPr>
            </w:pPr>
          </w:p>
        </w:tc>
      </w:tr>
      <w:tr w:rsidR="00D15482" w:rsidRPr="00561F81" w14:paraId="0D229DFA" w14:textId="77777777">
        <w:tc>
          <w:tcPr>
            <w:tcW w:w="4592" w:type="dxa"/>
          </w:tcPr>
          <w:p w14:paraId="5C12C2D4"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6C929C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6.1</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structure of a typical arbitration hearing case management conference, preliminary hearing, if any (on jurisdiction), bifurcation of proceedings</w:t>
            </w:r>
          </w:p>
          <w:p w14:paraId="7E54FE00" w14:textId="77777777" w:rsidR="00D15482" w:rsidRPr="00561F81" w:rsidRDefault="00D15482" w:rsidP="00FD7EAD">
            <w:pPr>
              <w:pStyle w:val="NormalWeb"/>
              <w:spacing w:before="0" w:beforeAutospacing="0" w:after="0" w:afterAutospacing="0"/>
              <w:rPr>
                <w:rFonts w:ascii="Verdana" w:hAnsi="Verdana"/>
                <w:szCs w:val="22"/>
              </w:rPr>
            </w:pPr>
          </w:p>
          <w:p w14:paraId="1DA13B1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6.2</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structure and framework of an evidentiary hearing (including online or documents-only hearing with reference also to the UNCITRAL Notes on Organizing Arbitral Proceedings) including the modern usage of electronic aids (e.g. e-discovery, e-hearing and transcription</w:t>
            </w:r>
          </w:p>
          <w:p w14:paraId="4D659DC7" w14:textId="77777777" w:rsidR="00D15482" w:rsidRPr="00561F81" w:rsidRDefault="00D15482" w:rsidP="00FD7EAD">
            <w:pPr>
              <w:pStyle w:val="NormalWeb"/>
              <w:spacing w:before="0" w:beforeAutospacing="0" w:after="0" w:afterAutospacing="0"/>
              <w:rPr>
                <w:rFonts w:ascii="Verdana" w:hAnsi="Verdana"/>
                <w:szCs w:val="22"/>
              </w:rPr>
            </w:pPr>
          </w:p>
          <w:p w14:paraId="3C30467F" w14:textId="62EFB79F" w:rsidR="00D15482" w:rsidRPr="003303E6"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6.3</w:t>
            </w:r>
            <w:r w:rsidR="00FD7EAD" w:rsidRPr="00561F81">
              <w:rPr>
                <w:rFonts w:ascii="Verdana" w:hAnsi="Verdana" w:cs="Arial"/>
                <w:b/>
                <w:sz w:val="22"/>
                <w:szCs w:val="22"/>
              </w:rPr>
              <w:t xml:space="preserve"> </w:t>
            </w:r>
            <w:r w:rsidRPr="00561F81">
              <w:rPr>
                <w:rFonts w:ascii="Verdana" w:hAnsi="Verdana" w:cs="Arial"/>
                <w:sz w:val="22"/>
                <w:szCs w:val="22"/>
                <w:lang w:val="en-GB"/>
              </w:rPr>
              <w:t>Explain the difference between civil law and common law approach to arbitration including the appropriate case strategy</w:t>
            </w:r>
          </w:p>
        </w:tc>
        <w:tc>
          <w:tcPr>
            <w:tcW w:w="4202" w:type="dxa"/>
          </w:tcPr>
          <w:p w14:paraId="230D58BF" w14:textId="77777777" w:rsidR="00D15482" w:rsidRPr="00561F81" w:rsidRDefault="00D15482" w:rsidP="000C4AB7">
            <w:pPr>
              <w:pStyle w:val="Heading5"/>
              <w:rPr>
                <w:rFonts w:ascii="Verdana" w:hAnsi="Verdana"/>
                <w:color w:val="auto"/>
              </w:rPr>
            </w:pPr>
          </w:p>
        </w:tc>
        <w:tc>
          <w:tcPr>
            <w:tcW w:w="1184" w:type="dxa"/>
          </w:tcPr>
          <w:p w14:paraId="52124C5C" w14:textId="77777777" w:rsidR="00D15482" w:rsidRPr="00561F81" w:rsidRDefault="00D15482" w:rsidP="000C4AB7">
            <w:pPr>
              <w:pStyle w:val="Heading5"/>
              <w:rPr>
                <w:rFonts w:ascii="Verdana" w:hAnsi="Verdana"/>
                <w:color w:val="auto"/>
              </w:rPr>
            </w:pPr>
          </w:p>
        </w:tc>
        <w:tc>
          <w:tcPr>
            <w:tcW w:w="1250" w:type="dxa"/>
          </w:tcPr>
          <w:p w14:paraId="23084F5F" w14:textId="77777777" w:rsidR="00D15482" w:rsidRPr="00561F81" w:rsidRDefault="00D15482" w:rsidP="000C4AB7">
            <w:pPr>
              <w:pStyle w:val="Heading5"/>
              <w:rPr>
                <w:rFonts w:ascii="Verdana" w:hAnsi="Verdana"/>
                <w:color w:val="auto"/>
              </w:rPr>
            </w:pPr>
          </w:p>
        </w:tc>
        <w:tc>
          <w:tcPr>
            <w:tcW w:w="2682" w:type="dxa"/>
          </w:tcPr>
          <w:p w14:paraId="10D9C336" w14:textId="77777777" w:rsidR="00D15482" w:rsidRPr="00561F81" w:rsidRDefault="00D15482" w:rsidP="000C4AB7">
            <w:pPr>
              <w:pStyle w:val="Heading5"/>
              <w:rPr>
                <w:rFonts w:ascii="Verdana" w:hAnsi="Verdana"/>
                <w:color w:val="auto"/>
              </w:rPr>
            </w:pPr>
          </w:p>
        </w:tc>
      </w:tr>
    </w:tbl>
    <w:p w14:paraId="04132B82" w14:textId="21644899" w:rsidR="00224E6E" w:rsidRPr="00561F81" w:rsidRDefault="00224E6E" w:rsidP="00224E6E">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0265D70" w14:textId="77777777">
        <w:tc>
          <w:tcPr>
            <w:tcW w:w="13877" w:type="dxa"/>
          </w:tcPr>
          <w:p w14:paraId="6E78C9BB" w14:textId="77777777" w:rsidR="00224E6E" w:rsidRPr="00561F81" w:rsidRDefault="00224E6E" w:rsidP="000C4AB7">
            <w:pPr>
              <w:pStyle w:val="BodyText"/>
              <w:rPr>
                <w:rFonts w:ascii="Verdana" w:hAnsi="Verdana"/>
                <w:b/>
              </w:rPr>
            </w:pPr>
            <w:r w:rsidRPr="00561F81">
              <w:rPr>
                <w:rFonts w:ascii="Verdana" w:hAnsi="Verdana"/>
                <w:b/>
              </w:rPr>
              <w:t>TUTOR COMMENTS:</w:t>
            </w:r>
          </w:p>
          <w:p w14:paraId="2ADFEAEB" w14:textId="77777777" w:rsidR="00224E6E" w:rsidRPr="00561F81" w:rsidRDefault="00224E6E" w:rsidP="000C4AB7">
            <w:pPr>
              <w:pStyle w:val="BodyText"/>
              <w:rPr>
                <w:rFonts w:ascii="Verdana" w:hAnsi="Verdana"/>
                <w:b/>
              </w:rPr>
            </w:pPr>
          </w:p>
          <w:p w14:paraId="6B440712" w14:textId="77777777" w:rsidR="00224E6E" w:rsidRPr="00561F81" w:rsidRDefault="00224E6E" w:rsidP="000C4AB7">
            <w:pPr>
              <w:pStyle w:val="BodyText"/>
              <w:rPr>
                <w:rFonts w:ascii="Verdana" w:hAnsi="Verdana"/>
                <w:b/>
              </w:rPr>
            </w:pPr>
          </w:p>
          <w:p w14:paraId="2BD0253E" w14:textId="77777777" w:rsidR="00224E6E" w:rsidRPr="00561F81" w:rsidRDefault="00224E6E" w:rsidP="000C4AB7">
            <w:pPr>
              <w:pStyle w:val="BodyText"/>
              <w:rPr>
                <w:rFonts w:ascii="Verdana" w:hAnsi="Verdana"/>
                <w:b/>
              </w:rPr>
            </w:pPr>
          </w:p>
          <w:p w14:paraId="6B317DFC" w14:textId="77777777" w:rsidR="00224E6E" w:rsidRPr="00561F81" w:rsidRDefault="00224E6E" w:rsidP="000C4AB7">
            <w:pPr>
              <w:pStyle w:val="BodyText"/>
              <w:rPr>
                <w:rFonts w:ascii="Verdana" w:hAnsi="Verdana"/>
                <w:b/>
              </w:rPr>
            </w:pPr>
          </w:p>
          <w:p w14:paraId="64BB0ACE" w14:textId="77777777" w:rsidR="00224E6E" w:rsidRPr="00561F81" w:rsidRDefault="00224E6E" w:rsidP="000C4AB7">
            <w:pPr>
              <w:pStyle w:val="BodyText"/>
              <w:rPr>
                <w:rFonts w:ascii="Verdana" w:hAnsi="Verdana"/>
                <w:b/>
              </w:rPr>
            </w:pPr>
          </w:p>
          <w:p w14:paraId="769A6E27" w14:textId="77777777" w:rsidR="00224E6E" w:rsidRPr="00561F81" w:rsidRDefault="00224E6E" w:rsidP="000C4AB7">
            <w:pPr>
              <w:pStyle w:val="BodyText"/>
              <w:rPr>
                <w:rFonts w:ascii="Verdana" w:hAnsi="Verdana"/>
                <w:b/>
              </w:rPr>
            </w:pPr>
          </w:p>
          <w:p w14:paraId="1D80CEE6" w14:textId="77777777" w:rsidR="00224E6E" w:rsidRPr="00561F81" w:rsidRDefault="00224E6E" w:rsidP="000C4AB7">
            <w:pPr>
              <w:pStyle w:val="BodyText"/>
              <w:rPr>
                <w:rFonts w:ascii="Verdana" w:hAnsi="Verdana"/>
                <w:b/>
              </w:rPr>
            </w:pPr>
          </w:p>
          <w:p w14:paraId="718E036D" w14:textId="06A8FFAA"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0ADB80CF"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84EEBCD" w14:textId="77777777">
        <w:tc>
          <w:tcPr>
            <w:tcW w:w="13877" w:type="dxa"/>
          </w:tcPr>
          <w:p w14:paraId="21E94710"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0D57FDB1" w14:textId="77777777" w:rsidR="00224E6E" w:rsidRPr="00561F81" w:rsidRDefault="00224E6E" w:rsidP="000C4AB7">
            <w:pPr>
              <w:pStyle w:val="mainheading"/>
              <w:spacing w:before="0" w:after="0"/>
              <w:jc w:val="both"/>
              <w:rPr>
                <w:rFonts w:ascii="Verdana" w:hAnsi="Verdana"/>
                <w:sz w:val="22"/>
              </w:rPr>
            </w:pPr>
          </w:p>
          <w:p w14:paraId="03AC30B8" w14:textId="77777777" w:rsidR="00224E6E" w:rsidRPr="00561F81" w:rsidRDefault="00224E6E" w:rsidP="000C4AB7">
            <w:pPr>
              <w:pStyle w:val="mainheading"/>
              <w:spacing w:before="0" w:after="0"/>
              <w:jc w:val="both"/>
              <w:rPr>
                <w:rFonts w:ascii="Verdana" w:hAnsi="Verdana"/>
                <w:sz w:val="22"/>
              </w:rPr>
            </w:pPr>
          </w:p>
          <w:p w14:paraId="7FD5A5E8" w14:textId="77777777" w:rsidR="00224E6E" w:rsidRPr="00561F81" w:rsidRDefault="00224E6E" w:rsidP="000C4AB7">
            <w:pPr>
              <w:pStyle w:val="mainheading"/>
              <w:spacing w:before="0" w:after="0"/>
              <w:jc w:val="both"/>
              <w:rPr>
                <w:rFonts w:ascii="Verdana" w:hAnsi="Verdana"/>
                <w:sz w:val="22"/>
              </w:rPr>
            </w:pPr>
          </w:p>
          <w:p w14:paraId="424AB5C9" w14:textId="77777777" w:rsidR="00224E6E" w:rsidRPr="00561F81" w:rsidRDefault="00224E6E" w:rsidP="000C4AB7">
            <w:pPr>
              <w:pStyle w:val="mainheading"/>
              <w:spacing w:before="0" w:after="0"/>
              <w:jc w:val="both"/>
              <w:rPr>
                <w:rFonts w:ascii="Verdana" w:hAnsi="Verdana"/>
                <w:sz w:val="22"/>
              </w:rPr>
            </w:pPr>
          </w:p>
          <w:p w14:paraId="472CA747" w14:textId="77777777" w:rsidR="00224E6E" w:rsidRPr="00561F81" w:rsidRDefault="00224E6E" w:rsidP="000C4AB7">
            <w:pPr>
              <w:pStyle w:val="mainheading"/>
              <w:spacing w:before="0" w:after="0"/>
              <w:jc w:val="both"/>
              <w:rPr>
                <w:rFonts w:ascii="Verdana" w:hAnsi="Verdana"/>
                <w:sz w:val="22"/>
              </w:rPr>
            </w:pPr>
          </w:p>
          <w:p w14:paraId="171A1EAB" w14:textId="77777777" w:rsidR="00224E6E" w:rsidRPr="00561F81" w:rsidRDefault="00224E6E" w:rsidP="000C4AB7">
            <w:pPr>
              <w:pStyle w:val="mainheading"/>
              <w:spacing w:before="0" w:after="0"/>
              <w:jc w:val="both"/>
              <w:rPr>
                <w:rFonts w:ascii="Verdana" w:hAnsi="Verdana"/>
                <w:sz w:val="22"/>
              </w:rPr>
            </w:pPr>
          </w:p>
          <w:p w14:paraId="601751B9" w14:textId="77777777" w:rsidR="00224E6E" w:rsidRPr="00561F81" w:rsidRDefault="00224E6E" w:rsidP="000C4AB7">
            <w:pPr>
              <w:pStyle w:val="mainheading"/>
              <w:spacing w:before="0" w:after="0"/>
              <w:jc w:val="both"/>
              <w:rPr>
                <w:rFonts w:ascii="Verdana" w:hAnsi="Verdana"/>
                <w:sz w:val="22"/>
              </w:rPr>
            </w:pPr>
          </w:p>
          <w:p w14:paraId="79A70A9C" w14:textId="7F2845E8"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12213930" w14:textId="77777777">
        <w:tc>
          <w:tcPr>
            <w:tcW w:w="13877" w:type="dxa"/>
          </w:tcPr>
          <w:p w14:paraId="26B8C4F5"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1968A84C" w14:textId="77777777" w:rsidR="00224E6E" w:rsidRPr="00561F81" w:rsidRDefault="00224E6E" w:rsidP="000C4AB7">
            <w:pPr>
              <w:pStyle w:val="mainheading"/>
              <w:spacing w:before="0" w:after="0"/>
              <w:jc w:val="both"/>
              <w:rPr>
                <w:rFonts w:ascii="Verdana" w:hAnsi="Verdana"/>
                <w:sz w:val="22"/>
              </w:rPr>
            </w:pPr>
          </w:p>
          <w:p w14:paraId="5F0D356A" w14:textId="77777777" w:rsidR="00224E6E" w:rsidRPr="00561F81" w:rsidRDefault="00224E6E" w:rsidP="000C4AB7">
            <w:pPr>
              <w:pStyle w:val="mainheading"/>
              <w:spacing w:before="0" w:after="0"/>
              <w:jc w:val="both"/>
              <w:rPr>
                <w:rFonts w:ascii="Verdana" w:hAnsi="Verdana"/>
                <w:sz w:val="22"/>
              </w:rPr>
            </w:pPr>
          </w:p>
          <w:p w14:paraId="18C6FA21" w14:textId="77777777" w:rsidR="00224E6E" w:rsidRPr="00561F81" w:rsidRDefault="00224E6E" w:rsidP="000C4AB7">
            <w:pPr>
              <w:pStyle w:val="mainheading"/>
              <w:spacing w:before="0" w:after="0"/>
              <w:jc w:val="both"/>
              <w:rPr>
                <w:rFonts w:ascii="Verdana" w:hAnsi="Verdana"/>
                <w:sz w:val="22"/>
              </w:rPr>
            </w:pPr>
          </w:p>
          <w:p w14:paraId="24767691" w14:textId="77777777" w:rsidR="00FF7CD2" w:rsidRPr="00561F81" w:rsidRDefault="00FF7CD2" w:rsidP="000C4AB7">
            <w:pPr>
              <w:pStyle w:val="mainheading"/>
              <w:spacing w:before="0" w:after="0"/>
              <w:jc w:val="both"/>
              <w:rPr>
                <w:rFonts w:ascii="Verdana" w:hAnsi="Verdana"/>
                <w:sz w:val="22"/>
              </w:rPr>
            </w:pPr>
          </w:p>
          <w:p w14:paraId="6FAF6374" w14:textId="77777777" w:rsidR="00224E6E" w:rsidRPr="00561F81" w:rsidRDefault="00224E6E" w:rsidP="000C4AB7">
            <w:pPr>
              <w:pStyle w:val="mainheading"/>
              <w:spacing w:before="0" w:after="0"/>
              <w:jc w:val="both"/>
              <w:rPr>
                <w:rFonts w:ascii="Verdana" w:hAnsi="Verdana"/>
                <w:sz w:val="22"/>
              </w:rPr>
            </w:pPr>
          </w:p>
          <w:p w14:paraId="36873D9F" w14:textId="77777777" w:rsidR="00224E6E" w:rsidRPr="00561F81" w:rsidRDefault="00224E6E" w:rsidP="000C4AB7">
            <w:pPr>
              <w:pStyle w:val="mainheading"/>
              <w:spacing w:before="0" w:after="0"/>
              <w:jc w:val="both"/>
              <w:rPr>
                <w:rFonts w:ascii="Verdana" w:hAnsi="Verdana"/>
                <w:sz w:val="22"/>
              </w:rPr>
            </w:pPr>
          </w:p>
          <w:p w14:paraId="7D53C690" w14:textId="77777777" w:rsidR="00224E6E" w:rsidRPr="00561F81" w:rsidRDefault="00224E6E" w:rsidP="000C4AB7">
            <w:pPr>
              <w:pStyle w:val="mainheading"/>
              <w:spacing w:before="0" w:after="0"/>
              <w:jc w:val="both"/>
              <w:rPr>
                <w:rFonts w:ascii="Verdana" w:hAnsi="Verdana"/>
                <w:sz w:val="22"/>
              </w:rPr>
            </w:pPr>
          </w:p>
          <w:p w14:paraId="11F57F4C" w14:textId="6049149A"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1F9BB138" w14:textId="77777777" w:rsidR="00224E6E" w:rsidRPr="00561F81" w:rsidRDefault="00224E6E" w:rsidP="00224E6E">
      <w:pPr>
        <w:pStyle w:val="mainheading"/>
        <w:spacing w:before="0" w:after="0"/>
        <w:jc w:val="both"/>
        <w:rPr>
          <w:rFonts w:ascii="Verdana" w:hAnsi="Verdana"/>
          <w:sz w:val="22"/>
        </w:rPr>
      </w:pPr>
    </w:p>
    <w:p w14:paraId="32EA6F76"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lastRenderedPageBreak/>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66C2CB98" w14:textId="77777777" w:rsidR="001C6B9D" w:rsidRPr="00561F81" w:rsidRDefault="001C6B9D" w:rsidP="0062687C">
      <w:pPr>
        <w:jc w:val="both"/>
        <w:rPr>
          <w:rFonts w:ascii="Verdana" w:hAnsi="Verdana"/>
        </w:rPr>
      </w:pPr>
    </w:p>
    <w:p w14:paraId="5A097C3B" w14:textId="77777777" w:rsidR="00224E6E" w:rsidRPr="00561F81" w:rsidRDefault="00224E6E" w:rsidP="00224E6E">
      <w:pPr>
        <w:pStyle w:val="Heading2"/>
        <w:jc w:val="both"/>
        <w:rPr>
          <w:rFonts w:ascii="Verdana" w:hAnsi="Verdana"/>
          <w:b w:val="0"/>
          <w:color w:val="auto"/>
          <w:sz w:val="22"/>
        </w:rPr>
      </w:pPr>
    </w:p>
    <w:p w14:paraId="38EFC07F" w14:textId="17BE03EA"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w:t>
      </w:r>
    </w:p>
    <w:p w14:paraId="60B8928A"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23DAA023" w14:textId="77777777" w:rsidR="00491EC0" w:rsidRPr="00561F81" w:rsidRDefault="00491EC0" w:rsidP="00224E6E">
      <w:pPr>
        <w:jc w:val="both"/>
        <w:rPr>
          <w:rFonts w:ascii="Verdana" w:hAnsi="Verdana"/>
          <w:b/>
          <w:bCs/>
        </w:rPr>
      </w:pPr>
    </w:p>
    <w:p w14:paraId="153E16B0" w14:textId="77777777" w:rsidR="00224E6E" w:rsidRPr="00561F81" w:rsidRDefault="00F27E5E" w:rsidP="00224E6E">
      <w:pPr>
        <w:jc w:val="both"/>
        <w:rPr>
          <w:rFonts w:ascii="Verdana" w:hAnsi="Verdana"/>
          <w:b/>
          <w:szCs w:val="22"/>
        </w:rPr>
      </w:pPr>
      <w:r>
        <w:rPr>
          <w:rFonts w:ascii="Verdana" w:hAnsi="Verdana"/>
          <w:b/>
          <w:bCs/>
        </w:rPr>
        <w:t>Y/651/1913  Arbitration Awards and Award Writing</w:t>
      </w:r>
      <w:r w:rsidR="0042062A" w:rsidRPr="00561F81">
        <w:rPr>
          <w:rFonts w:ascii="Verdana" w:hAnsi="Verdana"/>
          <w:b/>
          <w:bCs/>
        </w:rPr>
        <w:t xml:space="preserve"> </w:t>
      </w:r>
      <w:r w:rsidR="001E7ABB" w:rsidRPr="00561F81">
        <w:rPr>
          <w:rFonts w:ascii="Verdana" w:hAnsi="Verdana"/>
          <w:b/>
          <w:bCs/>
        </w:rPr>
        <w:t>- Mandatory Unit</w:t>
      </w:r>
    </w:p>
    <w:p w14:paraId="09F92BB7"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48D7118D" w14:textId="77777777">
        <w:tc>
          <w:tcPr>
            <w:tcW w:w="4592" w:type="dxa"/>
          </w:tcPr>
          <w:p w14:paraId="370ED3C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4EDFAAB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75A559D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637476C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05FCA87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2362733C" w14:textId="77777777">
        <w:tc>
          <w:tcPr>
            <w:tcW w:w="4592" w:type="dxa"/>
          </w:tcPr>
          <w:p w14:paraId="7DC93CE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C31DB8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required format for arbitration awards, requirements for reasoned awards and other requirements according to the law of the arbitral seat to produce an award that is cogent, complete, final and binding</w:t>
            </w:r>
          </w:p>
          <w:p w14:paraId="0FBFCF0B" w14:textId="77777777" w:rsidR="00D15482" w:rsidRPr="00561F81" w:rsidRDefault="00D15482" w:rsidP="00FD7EAD">
            <w:pPr>
              <w:pStyle w:val="NormalWeb"/>
              <w:spacing w:before="0" w:beforeAutospacing="0" w:after="0" w:afterAutospacing="0"/>
              <w:rPr>
                <w:rFonts w:ascii="Verdana" w:hAnsi="Verdana"/>
                <w:szCs w:val="22"/>
              </w:rPr>
            </w:pPr>
          </w:p>
          <w:p w14:paraId="4C769C4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Adhere to applicable procedural rules and terms of reference of the arbitration to ensure compliance to avoid the tribunal being ultra vires and dispose of all the issues submitted before the arbitration</w:t>
            </w:r>
          </w:p>
          <w:p w14:paraId="7D565456" w14:textId="77777777" w:rsidR="00D15482" w:rsidRPr="00561F81" w:rsidRDefault="00D15482" w:rsidP="00FD7EAD">
            <w:pPr>
              <w:pStyle w:val="NormalWeb"/>
              <w:spacing w:before="0" w:beforeAutospacing="0" w:after="0" w:afterAutospacing="0"/>
              <w:rPr>
                <w:rFonts w:ascii="Verdana" w:hAnsi="Verdana"/>
                <w:szCs w:val="22"/>
              </w:rPr>
            </w:pPr>
          </w:p>
          <w:p w14:paraId="73EE73C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Understand the essential components of the arbitral award such as the factual background of the </w:t>
            </w:r>
            <w:r w:rsidRPr="00561F81">
              <w:rPr>
                <w:rFonts w:ascii="Verdana" w:hAnsi="Verdana" w:cs="Arial"/>
                <w:sz w:val="22"/>
                <w:szCs w:val="22"/>
                <w:lang w:val="en-GB"/>
              </w:rPr>
              <w:lastRenderedPageBreak/>
              <w:t>disputes, jurisdiction of the tribunal, procedural aspects, and governing law in interpreting the contractual terms and obligations</w:t>
            </w:r>
          </w:p>
          <w:p w14:paraId="1DDD9CC0"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9D32F6A" w14:textId="77777777" w:rsidR="00D15482" w:rsidRPr="00561F81" w:rsidRDefault="00D15482" w:rsidP="000C4AB7">
            <w:pPr>
              <w:pStyle w:val="Heading5"/>
              <w:rPr>
                <w:rFonts w:ascii="Verdana" w:hAnsi="Verdana"/>
                <w:color w:val="auto"/>
              </w:rPr>
            </w:pPr>
          </w:p>
        </w:tc>
        <w:tc>
          <w:tcPr>
            <w:tcW w:w="1184" w:type="dxa"/>
          </w:tcPr>
          <w:p w14:paraId="15CEE228" w14:textId="77777777" w:rsidR="00D15482" w:rsidRPr="00561F81" w:rsidRDefault="00D15482" w:rsidP="000C4AB7">
            <w:pPr>
              <w:pStyle w:val="Heading5"/>
              <w:rPr>
                <w:rFonts w:ascii="Verdana" w:hAnsi="Verdana"/>
                <w:color w:val="auto"/>
              </w:rPr>
            </w:pPr>
          </w:p>
        </w:tc>
        <w:tc>
          <w:tcPr>
            <w:tcW w:w="1250" w:type="dxa"/>
          </w:tcPr>
          <w:p w14:paraId="3CC6DA8B" w14:textId="77777777" w:rsidR="00D15482" w:rsidRPr="00561F81" w:rsidRDefault="00D15482" w:rsidP="000C4AB7">
            <w:pPr>
              <w:pStyle w:val="Heading5"/>
              <w:rPr>
                <w:rFonts w:ascii="Verdana" w:hAnsi="Verdana"/>
                <w:color w:val="auto"/>
              </w:rPr>
            </w:pPr>
          </w:p>
        </w:tc>
        <w:tc>
          <w:tcPr>
            <w:tcW w:w="2682" w:type="dxa"/>
          </w:tcPr>
          <w:p w14:paraId="33BAE14F" w14:textId="77777777" w:rsidR="00D15482" w:rsidRPr="00561F81" w:rsidRDefault="00D15482" w:rsidP="000C4AB7">
            <w:pPr>
              <w:pStyle w:val="Heading5"/>
              <w:rPr>
                <w:rFonts w:ascii="Verdana" w:hAnsi="Verdana"/>
                <w:color w:val="auto"/>
              </w:rPr>
            </w:pPr>
          </w:p>
        </w:tc>
      </w:tr>
      <w:tr w:rsidR="00D15482" w:rsidRPr="00561F81" w14:paraId="2E6C51A5" w14:textId="77777777">
        <w:tc>
          <w:tcPr>
            <w:tcW w:w="4592" w:type="dxa"/>
          </w:tcPr>
          <w:p w14:paraId="12EB8EF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1D8DFE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Understand how claims, counterclaims and defence including the conduct of the parties impact how the tribunal awards costs</w:t>
            </w:r>
          </w:p>
          <w:p w14:paraId="2812FEB5" w14:textId="77777777" w:rsidR="00D15482" w:rsidRPr="00561F81" w:rsidRDefault="00D15482" w:rsidP="00FD7EAD">
            <w:pPr>
              <w:pStyle w:val="NormalWeb"/>
              <w:spacing w:before="0" w:beforeAutospacing="0" w:after="0" w:afterAutospacing="0"/>
              <w:rPr>
                <w:rFonts w:ascii="Verdana" w:hAnsi="Verdana"/>
                <w:szCs w:val="22"/>
              </w:rPr>
            </w:pPr>
          </w:p>
          <w:p w14:paraId="7BC2326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Understand how “costs follow the event” work and how the tribunal apportions costs to the parties including costs of arbitration, including its applicability when arbitrating in different jurisdictions (civil and common law)</w:t>
            </w:r>
          </w:p>
          <w:p w14:paraId="641492A6"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44AE69D" w14:textId="77777777" w:rsidR="00D15482" w:rsidRPr="00561F81" w:rsidRDefault="00D15482" w:rsidP="000C4AB7">
            <w:pPr>
              <w:pStyle w:val="Heading5"/>
              <w:rPr>
                <w:rFonts w:ascii="Verdana" w:hAnsi="Verdana"/>
                <w:color w:val="auto"/>
              </w:rPr>
            </w:pPr>
          </w:p>
        </w:tc>
        <w:tc>
          <w:tcPr>
            <w:tcW w:w="1184" w:type="dxa"/>
          </w:tcPr>
          <w:p w14:paraId="487DD5A0" w14:textId="77777777" w:rsidR="00D15482" w:rsidRPr="00561F81" w:rsidRDefault="00D15482" w:rsidP="000C4AB7">
            <w:pPr>
              <w:pStyle w:val="Heading5"/>
              <w:rPr>
                <w:rFonts w:ascii="Verdana" w:hAnsi="Verdana"/>
                <w:color w:val="auto"/>
              </w:rPr>
            </w:pPr>
          </w:p>
        </w:tc>
        <w:tc>
          <w:tcPr>
            <w:tcW w:w="1250" w:type="dxa"/>
          </w:tcPr>
          <w:p w14:paraId="1E7924A2" w14:textId="77777777" w:rsidR="00D15482" w:rsidRPr="00561F81" w:rsidRDefault="00D15482" w:rsidP="000C4AB7">
            <w:pPr>
              <w:pStyle w:val="Heading5"/>
              <w:rPr>
                <w:rFonts w:ascii="Verdana" w:hAnsi="Verdana"/>
                <w:color w:val="auto"/>
              </w:rPr>
            </w:pPr>
          </w:p>
        </w:tc>
        <w:tc>
          <w:tcPr>
            <w:tcW w:w="2682" w:type="dxa"/>
          </w:tcPr>
          <w:p w14:paraId="287F1599" w14:textId="77777777" w:rsidR="00D15482" w:rsidRPr="00561F81" w:rsidRDefault="00D15482" w:rsidP="000C4AB7">
            <w:pPr>
              <w:pStyle w:val="Heading5"/>
              <w:rPr>
                <w:rFonts w:ascii="Verdana" w:hAnsi="Verdana"/>
                <w:color w:val="auto"/>
              </w:rPr>
            </w:pPr>
          </w:p>
        </w:tc>
      </w:tr>
      <w:tr w:rsidR="00D15482" w:rsidRPr="00561F81" w14:paraId="70D1E528" w14:textId="77777777">
        <w:tc>
          <w:tcPr>
            <w:tcW w:w="4592" w:type="dxa"/>
          </w:tcPr>
          <w:p w14:paraId="0C84F03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30086E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difference between setting aside and challenging enforcement of arbitral awards therefore the timeline compliance to exercise its rights</w:t>
            </w:r>
          </w:p>
          <w:p w14:paraId="26446812" w14:textId="77777777" w:rsidR="00D15482" w:rsidRPr="00561F81" w:rsidRDefault="00D15482" w:rsidP="00FD7EAD">
            <w:pPr>
              <w:pStyle w:val="NormalWeb"/>
              <w:spacing w:before="0" w:beforeAutospacing="0" w:after="0" w:afterAutospacing="0"/>
              <w:rPr>
                <w:rFonts w:ascii="Verdana" w:hAnsi="Verdana"/>
                <w:szCs w:val="22"/>
              </w:rPr>
            </w:pPr>
          </w:p>
          <w:p w14:paraId="295942B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Apply the understanding of the grounds and procedures in setting aside arbitral awards under national arbitration laws</w:t>
            </w:r>
          </w:p>
          <w:p w14:paraId="60607D6E" w14:textId="77777777" w:rsidR="00D15482" w:rsidRPr="00561F81" w:rsidRDefault="00D15482" w:rsidP="00FD7EAD">
            <w:pPr>
              <w:pStyle w:val="NormalWeb"/>
              <w:spacing w:before="0" w:beforeAutospacing="0" w:after="0" w:afterAutospacing="0"/>
              <w:rPr>
                <w:rFonts w:ascii="Verdana" w:hAnsi="Verdana"/>
                <w:szCs w:val="22"/>
              </w:rPr>
            </w:pPr>
          </w:p>
          <w:p w14:paraId="70B8CBD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provision to enforce and challenge the enforcement of arbitration awards under the New York Convention 1958 and national arbitration laws</w:t>
            </w:r>
          </w:p>
          <w:p w14:paraId="7C70B9A3"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B8EADCF" w14:textId="77777777" w:rsidR="00D15482" w:rsidRPr="00561F81" w:rsidRDefault="00D15482" w:rsidP="000C4AB7">
            <w:pPr>
              <w:pStyle w:val="Heading5"/>
              <w:rPr>
                <w:rFonts w:ascii="Verdana" w:hAnsi="Verdana"/>
                <w:color w:val="auto"/>
              </w:rPr>
            </w:pPr>
          </w:p>
        </w:tc>
        <w:tc>
          <w:tcPr>
            <w:tcW w:w="1184" w:type="dxa"/>
          </w:tcPr>
          <w:p w14:paraId="7BAEA0F5" w14:textId="77777777" w:rsidR="00D15482" w:rsidRPr="00561F81" w:rsidRDefault="00D15482" w:rsidP="000C4AB7">
            <w:pPr>
              <w:pStyle w:val="Heading5"/>
              <w:rPr>
                <w:rFonts w:ascii="Verdana" w:hAnsi="Verdana"/>
                <w:color w:val="auto"/>
              </w:rPr>
            </w:pPr>
          </w:p>
        </w:tc>
        <w:tc>
          <w:tcPr>
            <w:tcW w:w="1250" w:type="dxa"/>
          </w:tcPr>
          <w:p w14:paraId="7561D122" w14:textId="77777777" w:rsidR="00D15482" w:rsidRPr="00561F81" w:rsidRDefault="00D15482" w:rsidP="000C4AB7">
            <w:pPr>
              <w:pStyle w:val="Heading5"/>
              <w:rPr>
                <w:rFonts w:ascii="Verdana" w:hAnsi="Verdana"/>
                <w:color w:val="auto"/>
              </w:rPr>
            </w:pPr>
          </w:p>
        </w:tc>
        <w:tc>
          <w:tcPr>
            <w:tcW w:w="2682" w:type="dxa"/>
          </w:tcPr>
          <w:p w14:paraId="44A1088D" w14:textId="77777777" w:rsidR="00D15482" w:rsidRPr="00561F81" w:rsidRDefault="00D15482" w:rsidP="000C4AB7">
            <w:pPr>
              <w:pStyle w:val="Heading5"/>
              <w:rPr>
                <w:rFonts w:ascii="Verdana" w:hAnsi="Verdana"/>
                <w:color w:val="auto"/>
              </w:rPr>
            </w:pPr>
          </w:p>
        </w:tc>
      </w:tr>
      <w:tr w:rsidR="00D15482" w:rsidRPr="00561F81" w14:paraId="75A5F818" w14:textId="77777777">
        <w:tc>
          <w:tcPr>
            <w:tcW w:w="4592" w:type="dxa"/>
          </w:tcPr>
          <w:p w14:paraId="3F512AD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7E6398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Understand how to analyse a dispute by evaluating the parties’ case through written submissions, oral submissions, expert opinions and evidence</w:t>
            </w:r>
          </w:p>
          <w:p w14:paraId="4639B055" w14:textId="77777777" w:rsidR="00D15482" w:rsidRPr="00561F81" w:rsidRDefault="00D15482" w:rsidP="00FD7EAD">
            <w:pPr>
              <w:pStyle w:val="NormalWeb"/>
              <w:spacing w:before="0" w:beforeAutospacing="0" w:after="0" w:afterAutospacing="0"/>
              <w:rPr>
                <w:rFonts w:ascii="Verdana" w:hAnsi="Verdana"/>
                <w:szCs w:val="22"/>
              </w:rPr>
            </w:pPr>
          </w:p>
          <w:p w14:paraId="2E2E80E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Evaluate the parties’ case based on the term of reference of the arbitration, therefore, to adjudicate on all the matters before the tribunal and arrive at a final decision</w:t>
            </w:r>
          </w:p>
          <w:p w14:paraId="4912DC9A"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3A5E7DE" w14:textId="77777777" w:rsidR="00D15482" w:rsidRPr="00561F81" w:rsidRDefault="00D15482" w:rsidP="000C4AB7">
            <w:pPr>
              <w:pStyle w:val="Heading5"/>
              <w:rPr>
                <w:rFonts w:ascii="Verdana" w:hAnsi="Verdana"/>
                <w:color w:val="auto"/>
              </w:rPr>
            </w:pPr>
          </w:p>
        </w:tc>
        <w:tc>
          <w:tcPr>
            <w:tcW w:w="1184" w:type="dxa"/>
          </w:tcPr>
          <w:p w14:paraId="3EBD2D61" w14:textId="77777777" w:rsidR="00D15482" w:rsidRPr="00561F81" w:rsidRDefault="00D15482" w:rsidP="000C4AB7">
            <w:pPr>
              <w:pStyle w:val="Heading5"/>
              <w:rPr>
                <w:rFonts w:ascii="Verdana" w:hAnsi="Verdana"/>
                <w:color w:val="auto"/>
              </w:rPr>
            </w:pPr>
          </w:p>
        </w:tc>
        <w:tc>
          <w:tcPr>
            <w:tcW w:w="1250" w:type="dxa"/>
          </w:tcPr>
          <w:p w14:paraId="7A82B448" w14:textId="77777777" w:rsidR="00D15482" w:rsidRPr="00561F81" w:rsidRDefault="00D15482" w:rsidP="000C4AB7">
            <w:pPr>
              <w:pStyle w:val="Heading5"/>
              <w:rPr>
                <w:rFonts w:ascii="Verdana" w:hAnsi="Verdana"/>
                <w:color w:val="auto"/>
              </w:rPr>
            </w:pPr>
          </w:p>
        </w:tc>
        <w:tc>
          <w:tcPr>
            <w:tcW w:w="2682" w:type="dxa"/>
          </w:tcPr>
          <w:p w14:paraId="034B2A64" w14:textId="77777777" w:rsidR="00D15482" w:rsidRPr="00561F81" w:rsidRDefault="00D15482" w:rsidP="000C4AB7">
            <w:pPr>
              <w:pStyle w:val="Heading5"/>
              <w:rPr>
                <w:rFonts w:ascii="Verdana" w:hAnsi="Verdana"/>
                <w:color w:val="auto"/>
              </w:rPr>
            </w:pPr>
          </w:p>
        </w:tc>
      </w:tr>
      <w:tr w:rsidR="00D15482" w:rsidRPr="00561F81" w14:paraId="74CFFDE7" w14:textId="77777777">
        <w:tc>
          <w:tcPr>
            <w:tcW w:w="4592" w:type="dxa"/>
          </w:tcPr>
          <w:p w14:paraId="7B2BB2A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671538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purpose of different types of arbitral awards (Interim award, award on jurisdiction, partial award, award by consent, final award, correction award and interpretation award)</w:t>
            </w:r>
          </w:p>
          <w:p w14:paraId="549D8DE6" w14:textId="77777777" w:rsidR="00D15482" w:rsidRPr="00561F81" w:rsidRDefault="00D15482" w:rsidP="00FD7EAD">
            <w:pPr>
              <w:pStyle w:val="NormalWeb"/>
              <w:spacing w:before="0" w:beforeAutospacing="0" w:after="0" w:afterAutospacing="0"/>
              <w:rPr>
                <w:rFonts w:ascii="Verdana" w:hAnsi="Verdana"/>
                <w:szCs w:val="22"/>
              </w:rPr>
            </w:pPr>
          </w:p>
          <w:p w14:paraId="3B598B1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Apply the decision-making knowledge and drafting technique of </w:t>
            </w:r>
            <w:r w:rsidRPr="00561F81">
              <w:rPr>
                <w:rFonts w:ascii="Verdana" w:hAnsi="Verdana" w:cs="Arial"/>
                <w:sz w:val="22"/>
                <w:szCs w:val="22"/>
                <w:lang w:val="en-GB"/>
              </w:rPr>
              <w:lastRenderedPageBreak/>
              <w:t>the appropriate award according to the terms of reference of the arbitration</w:t>
            </w:r>
          </w:p>
          <w:p w14:paraId="7538F532"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5238031" w14:textId="77777777" w:rsidR="00D15482" w:rsidRPr="00561F81" w:rsidRDefault="00D15482" w:rsidP="000C4AB7">
            <w:pPr>
              <w:pStyle w:val="Heading5"/>
              <w:rPr>
                <w:rFonts w:ascii="Verdana" w:hAnsi="Verdana"/>
                <w:color w:val="auto"/>
              </w:rPr>
            </w:pPr>
          </w:p>
        </w:tc>
        <w:tc>
          <w:tcPr>
            <w:tcW w:w="1184" w:type="dxa"/>
          </w:tcPr>
          <w:p w14:paraId="5DF9A98C" w14:textId="77777777" w:rsidR="00D15482" w:rsidRPr="00561F81" w:rsidRDefault="00D15482" w:rsidP="000C4AB7">
            <w:pPr>
              <w:pStyle w:val="Heading5"/>
              <w:rPr>
                <w:rFonts w:ascii="Verdana" w:hAnsi="Verdana"/>
                <w:color w:val="auto"/>
              </w:rPr>
            </w:pPr>
          </w:p>
        </w:tc>
        <w:tc>
          <w:tcPr>
            <w:tcW w:w="1250" w:type="dxa"/>
          </w:tcPr>
          <w:p w14:paraId="4DEA4037" w14:textId="77777777" w:rsidR="00D15482" w:rsidRPr="00561F81" w:rsidRDefault="00D15482" w:rsidP="000C4AB7">
            <w:pPr>
              <w:pStyle w:val="Heading5"/>
              <w:rPr>
                <w:rFonts w:ascii="Verdana" w:hAnsi="Verdana"/>
                <w:color w:val="auto"/>
              </w:rPr>
            </w:pPr>
          </w:p>
        </w:tc>
        <w:tc>
          <w:tcPr>
            <w:tcW w:w="2682" w:type="dxa"/>
          </w:tcPr>
          <w:p w14:paraId="2EAE6E73" w14:textId="77777777" w:rsidR="00D15482" w:rsidRPr="00561F81" w:rsidRDefault="00D15482" w:rsidP="000C4AB7">
            <w:pPr>
              <w:pStyle w:val="Heading5"/>
              <w:rPr>
                <w:rFonts w:ascii="Verdana" w:hAnsi="Verdana"/>
                <w:color w:val="auto"/>
              </w:rPr>
            </w:pPr>
          </w:p>
        </w:tc>
      </w:tr>
      <w:tr w:rsidR="00D15482" w:rsidRPr="00561F81" w14:paraId="2B774E51" w14:textId="77777777">
        <w:tc>
          <w:tcPr>
            <w:tcW w:w="4592" w:type="dxa"/>
          </w:tcPr>
          <w:p w14:paraId="6A4C75BC"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24DA00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6.1</w:t>
            </w:r>
            <w:r w:rsidR="00FD7EAD" w:rsidRPr="00561F81">
              <w:rPr>
                <w:rFonts w:ascii="Verdana" w:hAnsi="Verdana" w:cs="Arial"/>
                <w:b/>
                <w:sz w:val="22"/>
                <w:szCs w:val="22"/>
              </w:rPr>
              <w:t xml:space="preserve"> </w:t>
            </w:r>
            <w:r w:rsidRPr="00561F81">
              <w:rPr>
                <w:rFonts w:ascii="Verdana" w:hAnsi="Verdana" w:cs="Arial"/>
                <w:sz w:val="22"/>
                <w:szCs w:val="22"/>
                <w:lang w:val="en-GB"/>
              </w:rPr>
              <w:t>Can understand how to use legal principles, factual evidence, technical reports, expert opinions and precedents in arriving at a decision</w:t>
            </w:r>
          </w:p>
          <w:p w14:paraId="47007073" w14:textId="77777777" w:rsidR="00D15482" w:rsidRPr="00561F81" w:rsidRDefault="00D15482" w:rsidP="00FD7EAD">
            <w:pPr>
              <w:pStyle w:val="NormalWeb"/>
              <w:spacing w:before="0" w:beforeAutospacing="0" w:after="0" w:afterAutospacing="0"/>
              <w:rPr>
                <w:rFonts w:ascii="Verdana" w:hAnsi="Verdana"/>
                <w:szCs w:val="22"/>
              </w:rPr>
            </w:pPr>
          </w:p>
          <w:p w14:paraId="76E6D20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6.2</w:t>
            </w:r>
            <w:r w:rsidR="00FD7EAD" w:rsidRPr="00561F81">
              <w:rPr>
                <w:rFonts w:ascii="Verdana" w:hAnsi="Verdana" w:cs="Arial"/>
                <w:b/>
                <w:sz w:val="22"/>
                <w:szCs w:val="22"/>
              </w:rPr>
              <w:t xml:space="preserve"> </w:t>
            </w:r>
            <w:r w:rsidRPr="00561F81">
              <w:rPr>
                <w:rFonts w:ascii="Verdana" w:hAnsi="Verdana" w:cs="Arial"/>
                <w:sz w:val="22"/>
                <w:szCs w:val="22"/>
                <w:lang w:val="en-GB"/>
              </w:rPr>
              <w:t>Can apply the justification and persuasive reasonings in support of decisions that will be awarded and thus included in an award</w:t>
            </w:r>
          </w:p>
          <w:p w14:paraId="10153A9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97605C8" w14:textId="77777777" w:rsidR="00D15482" w:rsidRPr="00561F81" w:rsidRDefault="00D15482" w:rsidP="000C4AB7">
            <w:pPr>
              <w:pStyle w:val="Heading5"/>
              <w:rPr>
                <w:rFonts w:ascii="Verdana" w:hAnsi="Verdana"/>
                <w:color w:val="auto"/>
              </w:rPr>
            </w:pPr>
          </w:p>
        </w:tc>
        <w:tc>
          <w:tcPr>
            <w:tcW w:w="1184" w:type="dxa"/>
          </w:tcPr>
          <w:p w14:paraId="5FC88958" w14:textId="77777777" w:rsidR="00D15482" w:rsidRPr="00561F81" w:rsidRDefault="00D15482" w:rsidP="000C4AB7">
            <w:pPr>
              <w:pStyle w:val="Heading5"/>
              <w:rPr>
                <w:rFonts w:ascii="Verdana" w:hAnsi="Verdana"/>
                <w:color w:val="auto"/>
              </w:rPr>
            </w:pPr>
          </w:p>
        </w:tc>
        <w:tc>
          <w:tcPr>
            <w:tcW w:w="1250" w:type="dxa"/>
          </w:tcPr>
          <w:p w14:paraId="2B49DDF2" w14:textId="77777777" w:rsidR="00D15482" w:rsidRPr="00561F81" w:rsidRDefault="00D15482" w:rsidP="000C4AB7">
            <w:pPr>
              <w:pStyle w:val="Heading5"/>
              <w:rPr>
                <w:rFonts w:ascii="Verdana" w:hAnsi="Verdana"/>
                <w:color w:val="auto"/>
              </w:rPr>
            </w:pPr>
          </w:p>
        </w:tc>
        <w:tc>
          <w:tcPr>
            <w:tcW w:w="2682" w:type="dxa"/>
          </w:tcPr>
          <w:p w14:paraId="4BD452BF" w14:textId="77777777" w:rsidR="00D15482" w:rsidRPr="00561F81" w:rsidRDefault="00D15482" w:rsidP="000C4AB7">
            <w:pPr>
              <w:pStyle w:val="Heading5"/>
              <w:rPr>
                <w:rFonts w:ascii="Verdana" w:hAnsi="Verdana"/>
                <w:color w:val="auto"/>
              </w:rPr>
            </w:pPr>
          </w:p>
        </w:tc>
      </w:tr>
    </w:tbl>
    <w:p w14:paraId="1B04469B"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E8E130F" w14:textId="77777777">
        <w:tc>
          <w:tcPr>
            <w:tcW w:w="13877" w:type="dxa"/>
          </w:tcPr>
          <w:p w14:paraId="0E155F3C"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64F339BE" w14:textId="77777777" w:rsidR="00224E6E" w:rsidRPr="00561F81" w:rsidRDefault="00224E6E" w:rsidP="000C4AB7">
            <w:pPr>
              <w:pStyle w:val="BodyText"/>
              <w:rPr>
                <w:rFonts w:ascii="Verdana" w:hAnsi="Verdana"/>
                <w:b/>
              </w:rPr>
            </w:pPr>
          </w:p>
          <w:p w14:paraId="61FB09A9" w14:textId="77777777" w:rsidR="00224E6E" w:rsidRPr="00561F81" w:rsidRDefault="00224E6E" w:rsidP="000C4AB7">
            <w:pPr>
              <w:pStyle w:val="BodyText"/>
              <w:rPr>
                <w:rFonts w:ascii="Verdana" w:hAnsi="Verdana"/>
                <w:b/>
              </w:rPr>
            </w:pPr>
          </w:p>
          <w:p w14:paraId="76AE77DA" w14:textId="77777777" w:rsidR="00224E6E" w:rsidRPr="00561F81" w:rsidRDefault="00224E6E" w:rsidP="000C4AB7">
            <w:pPr>
              <w:pStyle w:val="BodyText"/>
              <w:rPr>
                <w:rFonts w:ascii="Verdana" w:hAnsi="Verdana"/>
                <w:b/>
              </w:rPr>
            </w:pPr>
          </w:p>
          <w:p w14:paraId="1E38CFC6" w14:textId="77777777" w:rsidR="00224E6E" w:rsidRPr="00561F81" w:rsidRDefault="00224E6E" w:rsidP="000C4AB7">
            <w:pPr>
              <w:pStyle w:val="BodyText"/>
              <w:rPr>
                <w:rFonts w:ascii="Verdana" w:hAnsi="Verdana"/>
                <w:b/>
              </w:rPr>
            </w:pPr>
          </w:p>
          <w:p w14:paraId="04878FDD" w14:textId="77777777" w:rsidR="00224E6E" w:rsidRPr="00561F81" w:rsidRDefault="00224E6E" w:rsidP="000C4AB7">
            <w:pPr>
              <w:pStyle w:val="BodyText"/>
              <w:rPr>
                <w:rFonts w:ascii="Verdana" w:hAnsi="Verdana"/>
                <w:b/>
              </w:rPr>
            </w:pPr>
          </w:p>
          <w:p w14:paraId="5FA6B5D9" w14:textId="77777777" w:rsidR="00224E6E" w:rsidRPr="00561F81" w:rsidRDefault="00224E6E" w:rsidP="000C4AB7">
            <w:pPr>
              <w:pStyle w:val="BodyText"/>
              <w:rPr>
                <w:rFonts w:ascii="Verdana" w:hAnsi="Verdana"/>
                <w:b/>
              </w:rPr>
            </w:pPr>
          </w:p>
          <w:p w14:paraId="199B3840" w14:textId="77777777" w:rsidR="00224E6E" w:rsidRPr="00561F81" w:rsidRDefault="00224E6E" w:rsidP="000C4AB7">
            <w:pPr>
              <w:pStyle w:val="BodyText"/>
              <w:rPr>
                <w:rFonts w:ascii="Verdana" w:hAnsi="Verdana"/>
                <w:b/>
              </w:rPr>
            </w:pPr>
          </w:p>
          <w:p w14:paraId="72C9B0BC" w14:textId="20BD6046"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6B7DFC8A"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FE687CA" w14:textId="77777777">
        <w:tc>
          <w:tcPr>
            <w:tcW w:w="13877" w:type="dxa"/>
          </w:tcPr>
          <w:p w14:paraId="5B4E2F05"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616EBA71" w14:textId="77777777" w:rsidR="00224E6E" w:rsidRPr="00561F81" w:rsidRDefault="00224E6E" w:rsidP="000C4AB7">
            <w:pPr>
              <w:pStyle w:val="mainheading"/>
              <w:spacing w:before="0" w:after="0"/>
              <w:jc w:val="both"/>
              <w:rPr>
                <w:rFonts w:ascii="Verdana" w:hAnsi="Verdana"/>
                <w:sz w:val="22"/>
              </w:rPr>
            </w:pPr>
          </w:p>
          <w:p w14:paraId="6FF362E8" w14:textId="77777777" w:rsidR="00224E6E" w:rsidRPr="00561F81" w:rsidRDefault="00224E6E" w:rsidP="000C4AB7">
            <w:pPr>
              <w:pStyle w:val="mainheading"/>
              <w:spacing w:before="0" w:after="0"/>
              <w:jc w:val="both"/>
              <w:rPr>
                <w:rFonts w:ascii="Verdana" w:hAnsi="Verdana"/>
                <w:sz w:val="22"/>
              </w:rPr>
            </w:pPr>
          </w:p>
          <w:p w14:paraId="672640A9" w14:textId="77777777" w:rsidR="00224E6E" w:rsidRPr="00561F81" w:rsidRDefault="00224E6E" w:rsidP="000C4AB7">
            <w:pPr>
              <w:pStyle w:val="mainheading"/>
              <w:spacing w:before="0" w:after="0"/>
              <w:jc w:val="both"/>
              <w:rPr>
                <w:rFonts w:ascii="Verdana" w:hAnsi="Verdana"/>
                <w:sz w:val="22"/>
              </w:rPr>
            </w:pPr>
          </w:p>
          <w:p w14:paraId="418B8044" w14:textId="77777777" w:rsidR="00224E6E" w:rsidRPr="00561F81" w:rsidRDefault="00224E6E" w:rsidP="000C4AB7">
            <w:pPr>
              <w:pStyle w:val="mainheading"/>
              <w:spacing w:before="0" w:after="0"/>
              <w:jc w:val="both"/>
              <w:rPr>
                <w:rFonts w:ascii="Verdana" w:hAnsi="Verdana"/>
                <w:sz w:val="22"/>
              </w:rPr>
            </w:pPr>
          </w:p>
          <w:p w14:paraId="1FC4879F" w14:textId="77777777" w:rsidR="00224E6E" w:rsidRPr="00561F81" w:rsidRDefault="00224E6E" w:rsidP="000C4AB7">
            <w:pPr>
              <w:pStyle w:val="mainheading"/>
              <w:spacing w:before="0" w:after="0"/>
              <w:jc w:val="both"/>
              <w:rPr>
                <w:rFonts w:ascii="Verdana" w:hAnsi="Verdana"/>
                <w:sz w:val="22"/>
              </w:rPr>
            </w:pPr>
          </w:p>
          <w:p w14:paraId="5193AD36" w14:textId="77777777" w:rsidR="00224E6E" w:rsidRPr="00561F81" w:rsidRDefault="00224E6E" w:rsidP="000C4AB7">
            <w:pPr>
              <w:pStyle w:val="mainheading"/>
              <w:spacing w:before="0" w:after="0"/>
              <w:jc w:val="both"/>
              <w:rPr>
                <w:rFonts w:ascii="Verdana" w:hAnsi="Verdana"/>
                <w:sz w:val="22"/>
              </w:rPr>
            </w:pPr>
          </w:p>
          <w:p w14:paraId="2968D147" w14:textId="77777777" w:rsidR="00224E6E" w:rsidRPr="00561F81" w:rsidRDefault="00224E6E" w:rsidP="000C4AB7">
            <w:pPr>
              <w:pStyle w:val="mainheading"/>
              <w:spacing w:before="0" w:after="0"/>
              <w:jc w:val="both"/>
              <w:rPr>
                <w:rFonts w:ascii="Verdana" w:hAnsi="Verdana"/>
                <w:sz w:val="22"/>
              </w:rPr>
            </w:pPr>
          </w:p>
          <w:p w14:paraId="35315068" w14:textId="6DBD2669" w:rsidR="00224E6E" w:rsidRPr="00561F81" w:rsidRDefault="00224E6E" w:rsidP="000C4AB7">
            <w:pPr>
              <w:pStyle w:val="BodyText"/>
              <w:rPr>
                <w:rFonts w:ascii="Verdana" w:hAnsi="Verdana"/>
                <w:b/>
              </w:rPr>
            </w:pPr>
            <w:r w:rsidRPr="00561F81">
              <w:rPr>
                <w:rFonts w:ascii="Verdana" w:hAnsi="Verdana"/>
                <w:b/>
              </w:rPr>
              <w:t xml:space="preserve">Name:                                    </w:t>
            </w:r>
            <w:r w:rsidR="003303E6">
              <w:rPr>
                <w:rFonts w:ascii="Verdana" w:hAnsi="Verdana"/>
                <w:b/>
              </w:rPr>
              <w:t xml:space="preserve"> </w:t>
            </w:r>
            <w:r w:rsidRPr="00561F81">
              <w:rPr>
                <w:rFonts w:ascii="Verdana" w:hAnsi="Verdana"/>
                <w:b/>
              </w:rPr>
              <w:t xml:space="preserve"> Signature:                                                                                       Date:                                 </w:t>
            </w:r>
          </w:p>
        </w:tc>
      </w:tr>
      <w:tr w:rsidR="00224E6E" w:rsidRPr="00561F81" w14:paraId="78AE15BE" w14:textId="77777777">
        <w:tc>
          <w:tcPr>
            <w:tcW w:w="13877" w:type="dxa"/>
          </w:tcPr>
          <w:p w14:paraId="09F41A57"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74A339CB" w14:textId="77777777" w:rsidR="00224E6E" w:rsidRPr="00561F81" w:rsidRDefault="00224E6E" w:rsidP="000C4AB7">
            <w:pPr>
              <w:pStyle w:val="mainheading"/>
              <w:spacing w:before="0" w:after="0"/>
              <w:jc w:val="both"/>
              <w:rPr>
                <w:rFonts w:ascii="Verdana" w:hAnsi="Verdana"/>
                <w:sz w:val="22"/>
              </w:rPr>
            </w:pPr>
          </w:p>
          <w:p w14:paraId="34ED17CF" w14:textId="77777777" w:rsidR="00224E6E" w:rsidRPr="00561F81" w:rsidRDefault="00224E6E" w:rsidP="000C4AB7">
            <w:pPr>
              <w:pStyle w:val="mainheading"/>
              <w:spacing w:before="0" w:after="0"/>
              <w:jc w:val="both"/>
              <w:rPr>
                <w:rFonts w:ascii="Verdana" w:hAnsi="Verdana"/>
                <w:sz w:val="22"/>
              </w:rPr>
            </w:pPr>
          </w:p>
          <w:p w14:paraId="06B72BCE" w14:textId="77777777" w:rsidR="00224E6E" w:rsidRPr="00561F81" w:rsidRDefault="00224E6E" w:rsidP="000C4AB7">
            <w:pPr>
              <w:pStyle w:val="mainheading"/>
              <w:spacing w:before="0" w:after="0"/>
              <w:jc w:val="both"/>
              <w:rPr>
                <w:rFonts w:ascii="Verdana" w:hAnsi="Verdana"/>
                <w:sz w:val="22"/>
              </w:rPr>
            </w:pPr>
          </w:p>
          <w:p w14:paraId="3C183BE1" w14:textId="77777777" w:rsidR="00FF7CD2" w:rsidRPr="00561F81" w:rsidRDefault="00FF7CD2" w:rsidP="000C4AB7">
            <w:pPr>
              <w:pStyle w:val="mainheading"/>
              <w:spacing w:before="0" w:after="0"/>
              <w:jc w:val="both"/>
              <w:rPr>
                <w:rFonts w:ascii="Verdana" w:hAnsi="Verdana"/>
                <w:sz w:val="22"/>
              </w:rPr>
            </w:pPr>
          </w:p>
          <w:p w14:paraId="08BDE981" w14:textId="77777777" w:rsidR="00224E6E" w:rsidRPr="00561F81" w:rsidRDefault="00224E6E" w:rsidP="000C4AB7">
            <w:pPr>
              <w:pStyle w:val="mainheading"/>
              <w:spacing w:before="0" w:after="0"/>
              <w:jc w:val="both"/>
              <w:rPr>
                <w:rFonts w:ascii="Verdana" w:hAnsi="Verdana"/>
                <w:sz w:val="22"/>
              </w:rPr>
            </w:pPr>
          </w:p>
          <w:p w14:paraId="78B3A744" w14:textId="77777777" w:rsidR="00224E6E" w:rsidRPr="00561F81" w:rsidRDefault="00224E6E" w:rsidP="000C4AB7">
            <w:pPr>
              <w:pStyle w:val="mainheading"/>
              <w:spacing w:before="0" w:after="0"/>
              <w:jc w:val="both"/>
              <w:rPr>
                <w:rFonts w:ascii="Verdana" w:hAnsi="Verdana"/>
                <w:sz w:val="22"/>
              </w:rPr>
            </w:pPr>
          </w:p>
          <w:p w14:paraId="1F24DEC1" w14:textId="77777777" w:rsidR="00224E6E" w:rsidRPr="00561F81" w:rsidRDefault="00224E6E" w:rsidP="000C4AB7">
            <w:pPr>
              <w:pStyle w:val="mainheading"/>
              <w:spacing w:before="0" w:after="0"/>
              <w:jc w:val="both"/>
              <w:rPr>
                <w:rFonts w:ascii="Verdana" w:hAnsi="Verdana"/>
                <w:sz w:val="22"/>
              </w:rPr>
            </w:pPr>
          </w:p>
          <w:p w14:paraId="6482601D" w14:textId="2A5A466F"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498518BA" w14:textId="77777777" w:rsidR="00224E6E" w:rsidRPr="00561F81" w:rsidRDefault="00224E6E" w:rsidP="00224E6E">
      <w:pPr>
        <w:pStyle w:val="mainheading"/>
        <w:spacing w:before="0" w:after="0"/>
        <w:jc w:val="both"/>
        <w:rPr>
          <w:rFonts w:ascii="Verdana" w:hAnsi="Verdana"/>
          <w:sz w:val="22"/>
        </w:rPr>
      </w:pPr>
    </w:p>
    <w:p w14:paraId="12127768"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sectPr w:rsidR="00224E6E" w:rsidRPr="00561F81" w:rsidSect="00891C79">
      <w:headerReference w:type="default" r:id="rId8"/>
      <w:footerReference w:type="default" r:id="rId9"/>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D965E" w14:textId="77777777" w:rsidR="00D87A89" w:rsidRDefault="00D87A89">
      <w:r>
        <w:separator/>
      </w:r>
    </w:p>
  </w:endnote>
  <w:endnote w:type="continuationSeparator" w:id="0">
    <w:p w14:paraId="19F5BC39" w14:textId="77777777" w:rsidR="00D87A89" w:rsidRDefault="00D8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7BF2F" w14:textId="77777777" w:rsidR="00891C79" w:rsidRPr="00561F81" w:rsidRDefault="00891C79" w:rsidP="00891C79">
    <w:pPr>
      <w:pStyle w:val="Footer"/>
      <w:jc w:val="right"/>
      <w:rPr>
        <w:rFonts w:ascii="Verdana" w:hAnsi="Verdana"/>
      </w:rPr>
    </w:pPr>
    <w:r w:rsidRPr="00561F81">
      <w:rPr>
        <w:rFonts w:ascii="Verdana" w:hAnsi="Verdana"/>
      </w:rPr>
      <w:t xml:space="preserve">Page </w:t>
    </w:r>
    <w:r w:rsidR="00B50F4A" w:rsidRPr="00561F81">
      <w:rPr>
        <w:rFonts w:ascii="Verdana" w:hAnsi="Verdana"/>
      </w:rPr>
      <w:fldChar w:fldCharType="begin"/>
    </w:r>
    <w:r w:rsidRPr="00561F81">
      <w:rPr>
        <w:rFonts w:ascii="Verdana" w:hAnsi="Verdana"/>
      </w:rPr>
      <w:instrText xml:space="preserve"> PAGE </w:instrText>
    </w:r>
    <w:r w:rsidR="00B50F4A" w:rsidRPr="00561F81">
      <w:rPr>
        <w:rFonts w:ascii="Verdana" w:hAnsi="Verdana"/>
      </w:rPr>
      <w:fldChar w:fldCharType="separate"/>
    </w:r>
    <w:r w:rsidR="00D27D4A">
      <w:rPr>
        <w:rFonts w:ascii="Verdana" w:hAnsi="Verdana"/>
        <w:noProof/>
      </w:rPr>
      <w:t>2</w:t>
    </w:r>
    <w:r w:rsidR="00B50F4A" w:rsidRPr="00561F81">
      <w:rPr>
        <w:rFonts w:ascii="Verdana" w:hAnsi="Verdana"/>
      </w:rPr>
      <w:fldChar w:fldCharType="end"/>
    </w:r>
    <w:r w:rsidRPr="00561F81">
      <w:rPr>
        <w:rFonts w:ascii="Verdana" w:hAnsi="Verdana"/>
      </w:rPr>
      <w:t xml:space="preserve"> of </w:t>
    </w:r>
    <w:r w:rsidR="00B50F4A" w:rsidRPr="00561F81">
      <w:rPr>
        <w:rFonts w:ascii="Verdana" w:hAnsi="Verdana"/>
      </w:rPr>
      <w:fldChar w:fldCharType="begin"/>
    </w:r>
    <w:r w:rsidRPr="00561F81">
      <w:rPr>
        <w:rFonts w:ascii="Verdana" w:hAnsi="Verdana"/>
      </w:rPr>
      <w:instrText xml:space="preserve"> NUMPAGES </w:instrText>
    </w:r>
    <w:r w:rsidR="00B50F4A" w:rsidRPr="00561F81">
      <w:rPr>
        <w:rFonts w:ascii="Verdana" w:hAnsi="Verdana"/>
      </w:rPr>
      <w:fldChar w:fldCharType="separate"/>
    </w:r>
    <w:r w:rsidR="00D27D4A">
      <w:rPr>
        <w:rFonts w:ascii="Verdana" w:hAnsi="Verdana"/>
        <w:noProof/>
      </w:rPr>
      <w:t>4</w:t>
    </w:r>
    <w:r w:rsidR="00B50F4A" w:rsidRPr="00561F81">
      <w:rPr>
        <w:rFonts w:ascii="Verdana" w:hAnsi="Verdana"/>
      </w:rPr>
      <w:fldChar w:fldCharType="end"/>
    </w:r>
    <w:r w:rsidRPr="00561F81">
      <w:rPr>
        <w:rFonts w:ascii="Verdana" w:hAnsi="Verdana"/>
      </w:rPr>
      <w:t xml:space="preserve">                  </w:t>
    </w:r>
    <w:r w:rsidR="00B50F4A" w:rsidRPr="00561F81">
      <w:rPr>
        <w:rFonts w:ascii="Verdana" w:hAnsi="Verdana"/>
      </w:rPr>
      <w:fldChar w:fldCharType="begin"/>
    </w:r>
    <w:r w:rsidRPr="00561F81">
      <w:rPr>
        <w:rFonts w:ascii="Verdana" w:hAnsi="Verdana"/>
      </w:rPr>
      <w:instrText xml:space="preserve"> FILENAME </w:instrText>
    </w:r>
    <w:r w:rsidR="00B50F4A" w:rsidRPr="00561F81">
      <w:rPr>
        <w:rFonts w:ascii="Verdana" w:hAnsi="Verdana"/>
      </w:rPr>
      <w:fldChar w:fldCharType="separate"/>
    </w:r>
    <w:r w:rsidR="003F0911" w:rsidRPr="00561F81">
      <w:rPr>
        <w:rFonts w:ascii="Verdana" w:hAnsi="Verdana"/>
        <w:noProof/>
      </w:rPr>
      <w:t>AchievementChecklist.xml</w:t>
    </w:r>
    <w:r w:rsidR="00B50F4A" w:rsidRPr="00561F81">
      <w:rPr>
        <w:rFonts w:ascii="Verdana" w:hAnsi="Verdana"/>
      </w:rPr>
      <w:fldChar w:fldCharType="end"/>
    </w:r>
    <w:r w:rsidR="00015FA3" w:rsidRPr="00561F81">
      <w:rPr>
        <w:rFonts w:ascii="Verdana" w:hAnsi="Verda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771F1" w14:textId="77777777" w:rsidR="00D87A89" w:rsidRDefault="00D87A89">
      <w:r>
        <w:separator/>
      </w:r>
    </w:p>
  </w:footnote>
  <w:footnote w:type="continuationSeparator" w:id="0">
    <w:p w14:paraId="79CE77DA" w14:textId="77777777" w:rsidR="00D87A89" w:rsidRDefault="00D8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92948" w14:textId="77777777" w:rsidR="00891C79" w:rsidRPr="00561F81" w:rsidRDefault="00D27D4A">
    <w:pPr>
      <w:pStyle w:val="Header"/>
      <w:rPr>
        <w:rFonts w:ascii="Verdana" w:hAnsi="Verdana"/>
      </w:rPr>
    </w:pPr>
    <w:r>
      <w:rPr>
        <w:rFonts w:ascii="Verdana" w:hAnsi="Verdana"/>
      </w:rPr>
      <w:t>Skills and Education Group</w:t>
    </w:r>
    <w:r w:rsidR="00891C79" w:rsidRPr="00561F81">
      <w:rPr>
        <w:rFonts w:ascii="Verdana" w:hAnsi="Verdana"/>
      </w:rPr>
      <w:t xml:space="preserve"> Awards Internal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437"/>
    <w:multiLevelType w:val="multilevel"/>
    <w:tmpl w:val="4B84640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E1151B2"/>
    <w:multiLevelType w:val="hybridMultilevel"/>
    <w:tmpl w:val="DFA69EB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C67CC3"/>
    <w:multiLevelType w:val="hybridMultilevel"/>
    <w:tmpl w:val="287EB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83C92"/>
    <w:multiLevelType w:val="hybridMultilevel"/>
    <w:tmpl w:val="E0FE0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66A81"/>
    <w:multiLevelType w:val="multilevel"/>
    <w:tmpl w:val="558C3AA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321F0842"/>
    <w:multiLevelType w:val="multilevel"/>
    <w:tmpl w:val="F486466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37DC37E4"/>
    <w:multiLevelType w:val="multilevel"/>
    <w:tmpl w:val="C2CA681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8915360"/>
    <w:multiLevelType w:val="hybridMultilevel"/>
    <w:tmpl w:val="4976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B4CEC"/>
    <w:multiLevelType w:val="multilevel"/>
    <w:tmpl w:val="A232F5DA"/>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42D6547C"/>
    <w:multiLevelType w:val="multilevel"/>
    <w:tmpl w:val="DB32B13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C8422F2"/>
    <w:multiLevelType w:val="hybridMultilevel"/>
    <w:tmpl w:val="9FFACB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0D719A"/>
    <w:multiLevelType w:val="multilevel"/>
    <w:tmpl w:val="6F2A29C6"/>
    <w:lvl w:ilvl="0">
      <w:start w:val="7"/>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BEF2FFF"/>
    <w:multiLevelType w:val="multilevel"/>
    <w:tmpl w:val="E95607E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5FDB2AD5"/>
    <w:multiLevelType w:val="multilevel"/>
    <w:tmpl w:val="DAC098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7796B32"/>
    <w:multiLevelType w:val="multilevel"/>
    <w:tmpl w:val="2F6CD33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8C80F1F"/>
    <w:multiLevelType w:val="multilevel"/>
    <w:tmpl w:val="C046C2D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BA27F32"/>
    <w:multiLevelType w:val="hybridMultilevel"/>
    <w:tmpl w:val="F7980944"/>
    <w:lvl w:ilvl="0" w:tplc="08090001">
      <w:start w:val="1"/>
      <w:numFmt w:val="bullet"/>
      <w:lvlText w:val=""/>
      <w:lvlJc w:val="left"/>
      <w:pPr>
        <w:tabs>
          <w:tab w:val="num" w:pos="720"/>
        </w:tabs>
        <w:ind w:left="720" w:hanging="360"/>
      </w:pPr>
      <w:rPr>
        <w:rFonts w:ascii="Symbol" w:hAnsi="Symbol" w:hint="default"/>
      </w:rPr>
    </w:lvl>
    <w:lvl w:ilvl="1" w:tplc="29AADA82">
      <w:numFmt w:val="none"/>
      <w:lvlText w:val=""/>
      <w:lvlJc w:val="left"/>
      <w:pPr>
        <w:tabs>
          <w:tab w:val="num" w:pos="360"/>
        </w:tabs>
      </w:pPr>
    </w:lvl>
    <w:lvl w:ilvl="2" w:tplc="45567024">
      <w:numFmt w:val="none"/>
      <w:lvlText w:val=""/>
      <w:lvlJc w:val="left"/>
      <w:pPr>
        <w:tabs>
          <w:tab w:val="num" w:pos="360"/>
        </w:tabs>
      </w:pPr>
    </w:lvl>
    <w:lvl w:ilvl="3" w:tplc="890CFB8A">
      <w:numFmt w:val="none"/>
      <w:lvlText w:val=""/>
      <w:lvlJc w:val="left"/>
      <w:pPr>
        <w:tabs>
          <w:tab w:val="num" w:pos="360"/>
        </w:tabs>
      </w:pPr>
    </w:lvl>
    <w:lvl w:ilvl="4" w:tplc="7F5A1E5C">
      <w:numFmt w:val="none"/>
      <w:lvlText w:val=""/>
      <w:lvlJc w:val="left"/>
      <w:pPr>
        <w:tabs>
          <w:tab w:val="num" w:pos="360"/>
        </w:tabs>
      </w:pPr>
    </w:lvl>
    <w:lvl w:ilvl="5" w:tplc="2362AA42">
      <w:numFmt w:val="none"/>
      <w:lvlText w:val=""/>
      <w:lvlJc w:val="left"/>
      <w:pPr>
        <w:tabs>
          <w:tab w:val="num" w:pos="360"/>
        </w:tabs>
      </w:pPr>
    </w:lvl>
    <w:lvl w:ilvl="6" w:tplc="4F4CA664">
      <w:numFmt w:val="none"/>
      <w:lvlText w:val=""/>
      <w:lvlJc w:val="left"/>
      <w:pPr>
        <w:tabs>
          <w:tab w:val="num" w:pos="360"/>
        </w:tabs>
      </w:pPr>
    </w:lvl>
    <w:lvl w:ilvl="7" w:tplc="CC7C69B0">
      <w:numFmt w:val="none"/>
      <w:lvlText w:val=""/>
      <w:lvlJc w:val="left"/>
      <w:pPr>
        <w:tabs>
          <w:tab w:val="num" w:pos="360"/>
        </w:tabs>
      </w:pPr>
    </w:lvl>
    <w:lvl w:ilvl="8" w:tplc="19ECFB1E">
      <w:numFmt w:val="none"/>
      <w:lvlText w:val=""/>
      <w:lvlJc w:val="left"/>
      <w:pPr>
        <w:tabs>
          <w:tab w:val="num" w:pos="360"/>
        </w:tabs>
      </w:pPr>
    </w:lvl>
  </w:abstractNum>
  <w:abstractNum w:abstractNumId="17" w15:restartNumberingAfterBreak="0">
    <w:nsid w:val="6D193646"/>
    <w:multiLevelType w:val="multilevel"/>
    <w:tmpl w:val="D58856B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733193797">
    <w:abstractNumId w:val="7"/>
  </w:num>
  <w:num w:numId="2" w16cid:durableId="735473239">
    <w:abstractNumId w:val="1"/>
  </w:num>
  <w:num w:numId="3" w16cid:durableId="671177190">
    <w:abstractNumId w:val="3"/>
  </w:num>
  <w:num w:numId="4" w16cid:durableId="1546869916">
    <w:abstractNumId w:val="16"/>
  </w:num>
  <w:num w:numId="5" w16cid:durableId="637491767">
    <w:abstractNumId w:val="2"/>
  </w:num>
  <w:num w:numId="6" w16cid:durableId="1114448776">
    <w:abstractNumId w:val="13"/>
  </w:num>
  <w:num w:numId="7" w16cid:durableId="1219318971">
    <w:abstractNumId w:val="9"/>
  </w:num>
  <w:num w:numId="8" w16cid:durableId="979114265">
    <w:abstractNumId w:val="17"/>
  </w:num>
  <w:num w:numId="9" w16cid:durableId="733360982">
    <w:abstractNumId w:val="4"/>
  </w:num>
  <w:num w:numId="10" w16cid:durableId="1131292086">
    <w:abstractNumId w:val="6"/>
  </w:num>
  <w:num w:numId="11" w16cid:durableId="715474791">
    <w:abstractNumId w:val="8"/>
  </w:num>
  <w:num w:numId="12" w16cid:durableId="1075126448">
    <w:abstractNumId w:val="0"/>
  </w:num>
  <w:num w:numId="13" w16cid:durableId="671906937">
    <w:abstractNumId w:val="12"/>
  </w:num>
  <w:num w:numId="14" w16cid:durableId="1276668969">
    <w:abstractNumId w:val="5"/>
  </w:num>
  <w:num w:numId="15" w16cid:durableId="1734037374">
    <w:abstractNumId w:val="10"/>
  </w:num>
  <w:num w:numId="16" w16cid:durableId="1469737119">
    <w:abstractNumId w:val="11"/>
  </w:num>
  <w:num w:numId="17" w16cid:durableId="1995522193">
    <w:abstractNumId w:val="14"/>
  </w:num>
  <w:num w:numId="18" w16cid:durableId="12327356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6E"/>
    <w:rsid w:val="000013EA"/>
    <w:rsid w:val="00015FA3"/>
    <w:rsid w:val="00041409"/>
    <w:rsid w:val="00064760"/>
    <w:rsid w:val="00067E3F"/>
    <w:rsid w:val="0007241E"/>
    <w:rsid w:val="00097235"/>
    <w:rsid w:val="000C162F"/>
    <w:rsid w:val="000C4AB7"/>
    <w:rsid w:val="0011346B"/>
    <w:rsid w:val="001153D0"/>
    <w:rsid w:val="00127896"/>
    <w:rsid w:val="001410C0"/>
    <w:rsid w:val="0016166D"/>
    <w:rsid w:val="001801D9"/>
    <w:rsid w:val="00186FB9"/>
    <w:rsid w:val="00194A01"/>
    <w:rsid w:val="00197E85"/>
    <w:rsid w:val="001C6B9D"/>
    <w:rsid w:val="001D633C"/>
    <w:rsid w:val="001E4C04"/>
    <w:rsid w:val="001E7ABB"/>
    <w:rsid w:val="001F0C57"/>
    <w:rsid w:val="001F500E"/>
    <w:rsid w:val="001F5544"/>
    <w:rsid w:val="00200117"/>
    <w:rsid w:val="00224E6E"/>
    <w:rsid w:val="00257E61"/>
    <w:rsid w:val="002635EC"/>
    <w:rsid w:val="00274574"/>
    <w:rsid w:val="00286A52"/>
    <w:rsid w:val="002C0908"/>
    <w:rsid w:val="002C3B31"/>
    <w:rsid w:val="002C4AF9"/>
    <w:rsid w:val="002C51B8"/>
    <w:rsid w:val="002D017E"/>
    <w:rsid w:val="002D799C"/>
    <w:rsid w:val="002E4E92"/>
    <w:rsid w:val="002E7ADC"/>
    <w:rsid w:val="002F5C95"/>
    <w:rsid w:val="00302806"/>
    <w:rsid w:val="00304819"/>
    <w:rsid w:val="003303E6"/>
    <w:rsid w:val="003638C5"/>
    <w:rsid w:val="003740C1"/>
    <w:rsid w:val="003848EB"/>
    <w:rsid w:val="00386481"/>
    <w:rsid w:val="003876A5"/>
    <w:rsid w:val="003C370E"/>
    <w:rsid w:val="003E0DA4"/>
    <w:rsid w:val="003E323F"/>
    <w:rsid w:val="003F0911"/>
    <w:rsid w:val="004110B8"/>
    <w:rsid w:val="00417BA6"/>
    <w:rsid w:val="0042062A"/>
    <w:rsid w:val="00427D59"/>
    <w:rsid w:val="00452F66"/>
    <w:rsid w:val="00491EC0"/>
    <w:rsid w:val="004A1A47"/>
    <w:rsid w:val="004A53FB"/>
    <w:rsid w:val="004B3000"/>
    <w:rsid w:val="004D7219"/>
    <w:rsid w:val="004E16ED"/>
    <w:rsid w:val="005116CB"/>
    <w:rsid w:val="0055605D"/>
    <w:rsid w:val="00561F81"/>
    <w:rsid w:val="00565A8A"/>
    <w:rsid w:val="005762F2"/>
    <w:rsid w:val="005779D3"/>
    <w:rsid w:val="00582AEC"/>
    <w:rsid w:val="00582BDF"/>
    <w:rsid w:val="00583E9D"/>
    <w:rsid w:val="005B2C15"/>
    <w:rsid w:val="005C007D"/>
    <w:rsid w:val="005C0EA5"/>
    <w:rsid w:val="005D19BD"/>
    <w:rsid w:val="005D3532"/>
    <w:rsid w:val="005E05EF"/>
    <w:rsid w:val="005E2299"/>
    <w:rsid w:val="005E6786"/>
    <w:rsid w:val="005F255F"/>
    <w:rsid w:val="005F67EF"/>
    <w:rsid w:val="0060388C"/>
    <w:rsid w:val="00610EE3"/>
    <w:rsid w:val="00620742"/>
    <w:rsid w:val="006232AB"/>
    <w:rsid w:val="0062466B"/>
    <w:rsid w:val="00624F73"/>
    <w:rsid w:val="00625FFE"/>
    <w:rsid w:val="0062687C"/>
    <w:rsid w:val="00632F32"/>
    <w:rsid w:val="006376CC"/>
    <w:rsid w:val="00650AC6"/>
    <w:rsid w:val="00651B14"/>
    <w:rsid w:val="006652FD"/>
    <w:rsid w:val="006661B0"/>
    <w:rsid w:val="006A4B65"/>
    <w:rsid w:val="006B70FE"/>
    <w:rsid w:val="006D11E3"/>
    <w:rsid w:val="006D713C"/>
    <w:rsid w:val="00737AEA"/>
    <w:rsid w:val="007427E3"/>
    <w:rsid w:val="00750319"/>
    <w:rsid w:val="00755ED5"/>
    <w:rsid w:val="007641C5"/>
    <w:rsid w:val="0076550A"/>
    <w:rsid w:val="007714F9"/>
    <w:rsid w:val="00783A4F"/>
    <w:rsid w:val="007A09BB"/>
    <w:rsid w:val="007C7242"/>
    <w:rsid w:val="007F0595"/>
    <w:rsid w:val="008225FA"/>
    <w:rsid w:val="00852C85"/>
    <w:rsid w:val="008632E4"/>
    <w:rsid w:val="008648D9"/>
    <w:rsid w:val="00870B20"/>
    <w:rsid w:val="008751D8"/>
    <w:rsid w:val="008808E2"/>
    <w:rsid w:val="00891C79"/>
    <w:rsid w:val="008A4E6C"/>
    <w:rsid w:val="008A5E4B"/>
    <w:rsid w:val="008B5460"/>
    <w:rsid w:val="008B5B40"/>
    <w:rsid w:val="008E514D"/>
    <w:rsid w:val="008F0753"/>
    <w:rsid w:val="00901167"/>
    <w:rsid w:val="00901B69"/>
    <w:rsid w:val="009347B0"/>
    <w:rsid w:val="009760CA"/>
    <w:rsid w:val="00983B85"/>
    <w:rsid w:val="00997E45"/>
    <w:rsid w:val="009B7DC3"/>
    <w:rsid w:val="009B7F57"/>
    <w:rsid w:val="009C62FE"/>
    <w:rsid w:val="00A2187D"/>
    <w:rsid w:val="00A22094"/>
    <w:rsid w:val="00A2452B"/>
    <w:rsid w:val="00A43B0E"/>
    <w:rsid w:val="00A6097D"/>
    <w:rsid w:val="00A672C9"/>
    <w:rsid w:val="00A72467"/>
    <w:rsid w:val="00A729C6"/>
    <w:rsid w:val="00A738C5"/>
    <w:rsid w:val="00A7730B"/>
    <w:rsid w:val="00A822A8"/>
    <w:rsid w:val="00AA131D"/>
    <w:rsid w:val="00AD61F2"/>
    <w:rsid w:val="00AE4739"/>
    <w:rsid w:val="00AE5FFB"/>
    <w:rsid w:val="00AF150A"/>
    <w:rsid w:val="00B43698"/>
    <w:rsid w:val="00B46170"/>
    <w:rsid w:val="00B5064B"/>
    <w:rsid w:val="00B50F4A"/>
    <w:rsid w:val="00B51733"/>
    <w:rsid w:val="00B65DFC"/>
    <w:rsid w:val="00B76F5E"/>
    <w:rsid w:val="00B91CC6"/>
    <w:rsid w:val="00BA275C"/>
    <w:rsid w:val="00BD066E"/>
    <w:rsid w:val="00BD241B"/>
    <w:rsid w:val="00BF0FB6"/>
    <w:rsid w:val="00C1392E"/>
    <w:rsid w:val="00C141C3"/>
    <w:rsid w:val="00C45AEC"/>
    <w:rsid w:val="00C5279C"/>
    <w:rsid w:val="00C55977"/>
    <w:rsid w:val="00C71872"/>
    <w:rsid w:val="00C84E31"/>
    <w:rsid w:val="00C84F5B"/>
    <w:rsid w:val="00C915DF"/>
    <w:rsid w:val="00CA1492"/>
    <w:rsid w:val="00CA3E36"/>
    <w:rsid w:val="00CA4BFC"/>
    <w:rsid w:val="00CC0AF5"/>
    <w:rsid w:val="00CC55EB"/>
    <w:rsid w:val="00CD34DE"/>
    <w:rsid w:val="00CE45A8"/>
    <w:rsid w:val="00D11819"/>
    <w:rsid w:val="00D1223B"/>
    <w:rsid w:val="00D15482"/>
    <w:rsid w:val="00D27D4A"/>
    <w:rsid w:val="00D33CFF"/>
    <w:rsid w:val="00D7170B"/>
    <w:rsid w:val="00D86B9B"/>
    <w:rsid w:val="00D87A89"/>
    <w:rsid w:val="00D93075"/>
    <w:rsid w:val="00DB1BA7"/>
    <w:rsid w:val="00DC1F38"/>
    <w:rsid w:val="00DE0449"/>
    <w:rsid w:val="00DE60F5"/>
    <w:rsid w:val="00E1718A"/>
    <w:rsid w:val="00E260E0"/>
    <w:rsid w:val="00E32D10"/>
    <w:rsid w:val="00E75256"/>
    <w:rsid w:val="00ED01DD"/>
    <w:rsid w:val="00EE5611"/>
    <w:rsid w:val="00F27E5E"/>
    <w:rsid w:val="00F353D7"/>
    <w:rsid w:val="00F353DE"/>
    <w:rsid w:val="00F35B12"/>
    <w:rsid w:val="00F45BD2"/>
    <w:rsid w:val="00F50278"/>
    <w:rsid w:val="00F51C2D"/>
    <w:rsid w:val="00F54C1D"/>
    <w:rsid w:val="00F55D9A"/>
    <w:rsid w:val="00F570F9"/>
    <w:rsid w:val="00F61F12"/>
    <w:rsid w:val="00F72D60"/>
    <w:rsid w:val="00F76187"/>
    <w:rsid w:val="00F857D5"/>
    <w:rsid w:val="00F86221"/>
    <w:rsid w:val="00F86E97"/>
    <w:rsid w:val="00FD4CEB"/>
    <w:rsid w:val="00FD7EAD"/>
    <w:rsid w:val="00FF7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6BC7"/>
  <w15:docId w15:val="{9865A50B-7174-483A-88E4-CACCFB30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E6E"/>
    <w:rPr>
      <w:rFonts w:ascii="Arial" w:hAnsi="Arial" w:cs="Arial"/>
      <w:iCs/>
      <w:sz w:val="22"/>
    </w:rPr>
  </w:style>
  <w:style w:type="paragraph" w:styleId="Heading2">
    <w:name w:val="heading 2"/>
    <w:basedOn w:val="Normal"/>
    <w:next w:val="Normal"/>
    <w:qFormat/>
    <w:rsid w:val="00224E6E"/>
    <w:pPr>
      <w:keepNext/>
      <w:jc w:val="center"/>
      <w:outlineLvl w:val="1"/>
    </w:pPr>
    <w:rPr>
      <w:b/>
      <w:bCs/>
      <w:color w:val="0000FF"/>
      <w:sz w:val="28"/>
    </w:rPr>
  </w:style>
  <w:style w:type="paragraph" w:styleId="Heading5">
    <w:name w:val="heading 5"/>
    <w:basedOn w:val="Normal"/>
    <w:next w:val="Normal"/>
    <w:qFormat/>
    <w:rsid w:val="00224E6E"/>
    <w:pPr>
      <w:keepNext/>
      <w:outlineLvl w:val="4"/>
    </w:pPr>
    <w:rPr>
      <w:b/>
      <w:bCs/>
      <w:color w:val="0000FF"/>
    </w:rPr>
  </w:style>
  <w:style w:type="paragraph" w:styleId="Heading6">
    <w:name w:val="heading 6"/>
    <w:basedOn w:val="Normal"/>
    <w:next w:val="Normal"/>
    <w:qFormat/>
    <w:rsid w:val="00224E6E"/>
    <w:pPr>
      <w:keepNext/>
      <w:numPr>
        <w:ilvl w:val="12"/>
      </w:numPr>
      <w:jc w:val="both"/>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224E6E"/>
    <w:pPr>
      <w:spacing w:before="480" w:after="240"/>
    </w:pPr>
    <w:rPr>
      <w:rFonts w:cs="Times New Roman"/>
      <w:b/>
      <w:iCs w:val="0"/>
      <w:sz w:val="28"/>
    </w:rPr>
  </w:style>
  <w:style w:type="paragraph" w:styleId="BodyText">
    <w:name w:val="Body Text"/>
    <w:basedOn w:val="Normal"/>
    <w:rsid w:val="00224E6E"/>
    <w:pPr>
      <w:jc w:val="both"/>
    </w:pPr>
  </w:style>
  <w:style w:type="paragraph" w:customStyle="1" w:styleId="CharCharCharChar">
    <w:name w:val="Char Char Char Char"/>
    <w:basedOn w:val="Normal"/>
    <w:rsid w:val="00427D59"/>
    <w:pPr>
      <w:widowControl w:val="0"/>
      <w:spacing w:after="160" w:line="240" w:lineRule="exact"/>
    </w:pPr>
    <w:rPr>
      <w:rFonts w:ascii="Tahoma" w:hAnsi="Tahoma" w:cs="Tahoma"/>
      <w:iCs w:val="0"/>
      <w:sz w:val="20"/>
      <w:lang w:val="en-US"/>
    </w:rPr>
  </w:style>
  <w:style w:type="paragraph" w:styleId="NormalWeb">
    <w:name w:val="Normal (Web)"/>
    <w:basedOn w:val="Normal"/>
    <w:rsid w:val="00A822A8"/>
    <w:pPr>
      <w:spacing w:before="100" w:beforeAutospacing="1" w:after="100" w:afterAutospacing="1"/>
    </w:pPr>
    <w:rPr>
      <w:rFonts w:ascii="Times New Roman" w:hAnsi="Times New Roman" w:cs="Times New Roman"/>
      <w:iCs w:val="0"/>
      <w:sz w:val="24"/>
      <w:szCs w:val="24"/>
      <w:lang w:val="en-US"/>
    </w:rPr>
  </w:style>
  <w:style w:type="paragraph" w:styleId="Header">
    <w:name w:val="header"/>
    <w:basedOn w:val="Normal"/>
    <w:rsid w:val="00891C79"/>
    <w:pPr>
      <w:tabs>
        <w:tab w:val="center" w:pos="4153"/>
        <w:tab w:val="right" w:pos="8306"/>
      </w:tabs>
    </w:pPr>
  </w:style>
  <w:style w:type="paragraph" w:styleId="Footer">
    <w:name w:val="footer"/>
    <w:basedOn w:val="Normal"/>
    <w:rsid w:val="00891C7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1760</Words>
  <Characters>10032</Characters>
  <Application>Microsoft Office Word</Application>
  <DocSecurity>0</DocSecurity>
  <Lines>83</Lines>
  <Paragraphs>23</Paragraphs>
  <ScaleCrop>false</ScaleCrop>
  <Company>Centra</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Level 1 Certificate in an Introduction to Youth Work</dc:title>
  <dc:subject/>
  <dc:creator>CENTRA</dc:creator>
  <cp:keywords/>
  <dc:description/>
  <cp:lastModifiedBy>Darren Lake</cp:lastModifiedBy>
  <cp:revision>3</cp:revision>
  <dcterms:created xsi:type="dcterms:W3CDTF">2024-06-18T07:13:00Z</dcterms:created>
  <dcterms:modified xsi:type="dcterms:W3CDTF">2024-06-18T08:07:00Z</dcterms:modified>
</cp:coreProperties>
</file>